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72A9CD" w14:textId="0420084E" w:rsidR="00DA5E37" w:rsidRDefault="00DA5E37" w:rsidP="00D2766B">
      <w:pPr>
        <w:spacing w:after="0"/>
        <w:ind w:left="-284" w:right="-284"/>
        <w:rPr>
          <w:b/>
          <w:bCs/>
          <w:sz w:val="40"/>
          <w:szCs w:val="40"/>
          <w:lang w:val="en-GB"/>
        </w:rPr>
      </w:pPr>
      <w:r w:rsidRPr="00DA5E37">
        <w:rPr>
          <w:b/>
          <w:bCs/>
          <w:sz w:val="40"/>
          <w:szCs w:val="40"/>
          <w:lang w:val="en-GB"/>
        </w:rPr>
        <w:t>Prague Spring Announces the Programme of</w:t>
      </w:r>
      <w:r w:rsidR="00D2766B">
        <w:rPr>
          <w:b/>
          <w:bCs/>
          <w:sz w:val="40"/>
          <w:szCs w:val="40"/>
          <w:lang w:val="en-GB"/>
        </w:rPr>
        <w:t> </w:t>
      </w:r>
      <w:r w:rsidRPr="00DA5E37">
        <w:rPr>
          <w:b/>
          <w:bCs/>
          <w:sz w:val="40"/>
          <w:szCs w:val="40"/>
          <w:lang w:val="en-GB"/>
        </w:rPr>
        <w:t>the</w:t>
      </w:r>
      <w:r w:rsidR="00D2766B">
        <w:rPr>
          <w:b/>
          <w:bCs/>
          <w:sz w:val="40"/>
          <w:szCs w:val="40"/>
          <w:lang w:val="en-GB"/>
        </w:rPr>
        <w:t> </w:t>
      </w:r>
      <w:r w:rsidRPr="00DA5E37">
        <w:rPr>
          <w:b/>
          <w:bCs/>
          <w:sz w:val="40"/>
          <w:szCs w:val="40"/>
          <w:lang w:val="en-GB"/>
        </w:rPr>
        <w:t xml:space="preserve">Rudolf </w:t>
      </w:r>
      <w:proofErr w:type="spellStart"/>
      <w:r w:rsidRPr="00DA5E37">
        <w:rPr>
          <w:b/>
          <w:bCs/>
          <w:sz w:val="40"/>
          <w:szCs w:val="40"/>
          <w:lang w:val="en-GB"/>
        </w:rPr>
        <w:t>Firkušný</w:t>
      </w:r>
      <w:proofErr w:type="spellEnd"/>
      <w:r w:rsidRPr="00DA5E37">
        <w:rPr>
          <w:b/>
          <w:bCs/>
          <w:sz w:val="40"/>
          <w:szCs w:val="40"/>
          <w:lang w:val="en-GB"/>
        </w:rPr>
        <w:t xml:space="preserve"> Piano Festival 2025 </w:t>
      </w:r>
    </w:p>
    <w:p w14:paraId="1166E714" w14:textId="77777777" w:rsidR="00DA5E37" w:rsidRPr="00DA5E37" w:rsidRDefault="00DA5E37" w:rsidP="00D2766B">
      <w:pPr>
        <w:spacing w:after="0"/>
        <w:ind w:left="-284" w:right="-284"/>
        <w:jc w:val="both"/>
        <w:rPr>
          <w:b/>
          <w:bCs/>
          <w:sz w:val="40"/>
          <w:szCs w:val="40"/>
          <w:lang w:val="en-GB"/>
        </w:rPr>
      </w:pPr>
    </w:p>
    <w:p w14:paraId="3751289F" w14:textId="4DF07FBE" w:rsidR="00DA5E37" w:rsidRPr="00233294" w:rsidRDefault="00DA5E37" w:rsidP="00287DF4">
      <w:pPr>
        <w:spacing w:after="0" w:line="276" w:lineRule="auto"/>
        <w:ind w:left="-284" w:right="-284"/>
        <w:jc w:val="both"/>
        <w:rPr>
          <w:lang w:val="en-GB"/>
        </w:rPr>
      </w:pPr>
      <w:r w:rsidRPr="00233294">
        <w:rPr>
          <w:lang w:val="en-GB"/>
        </w:rPr>
        <w:t xml:space="preserve">Prague, 18 March 2025 | </w:t>
      </w:r>
      <w:r w:rsidRPr="00233294">
        <w:rPr>
          <w:b/>
          <w:bCs/>
          <w:lang w:val="en-GB"/>
        </w:rPr>
        <w:t xml:space="preserve">From 8 to 13 November 2025, the Rudolf </w:t>
      </w:r>
      <w:proofErr w:type="spellStart"/>
      <w:r w:rsidRPr="00233294">
        <w:rPr>
          <w:b/>
          <w:bCs/>
          <w:lang w:val="en-GB"/>
        </w:rPr>
        <w:t>Firkušný</w:t>
      </w:r>
      <w:proofErr w:type="spellEnd"/>
      <w:r w:rsidRPr="00233294">
        <w:rPr>
          <w:b/>
          <w:bCs/>
          <w:lang w:val="en-GB"/>
        </w:rPr>
        <w:t xml:space="preserve"> Piano Festival will take place at Prague’s Rudolfinum for the thirteenth time under the auspices of Prague Spring. Making their festival debuts will be Jan </w:t>
      </w:r>
      <w:proofErr w:type="spellStart"/>
      <w:r w:rsidRPr="00233294">
        <w:rPr>
          <w:b/>
          <w:bCs/>
          <w:lang w:val="en-GB"/>
        </w:rPr>
        <w:t>Lisiecki</w:t>
      </w:r>
      <w:proofErr w:type="spellEnd"/>
      <w:r w:rsidRPr="00233294">
        <w:rPr>
          <w:b/>
          <w:bCs/>
          <w:lang w:val="en-GB"/>
        </w:rPr>
        <w:t xml:space="preserve">, Karel </w:t>
      </w:r>
      <w:proofErr w:type="spellStart"/>
      <w:r w:rsidRPr="00233294">
        <w:rPr>
          <w:b/>
          <w:bCs/>
          <w:lang w:val="en-GB"/>
        </w:rPr>
        <w:t>Košárek</w:t>
      </w:r>
      <w:proofErr w:type="spellEnd"/>
      <w:r w:rsidRPr="00233294">
        <w:rPr>
          <w:b/>
          <w:bCs/>
          <w:lang w:val="en-GB"/>
        </w:rPr>
        <w:t xml:space="preserve">, and jazz pianist </w:t>
      </w:r>
      <w:proofErr w:type="spellStart"/>
      <w:r w:rsidRPr="00233294">
        <w:rPr>
          <w:b/>
          <w:bCs/>
          <w:lang w:val="en-GB"/>
        </w:rPr>
        <w:t>Jiří</w:t>
      </w:r>
      <w:proofErr w:type="spellEnd"/>
      <w:r w:rsidRPr="00233294">
        <w:rPr>
          <w:b/>
          <w:bCs/>
          <w:lang w:val="en-GB"/>
        </w:rPr>
        <w:t xml:space="preserve"> </w:t>
      </w:r>
      <w:proofErr w:type="spellStart"/>
      <w:r w:rsidRPr="00233294">
        <w:rPr>
          <w:b/>
          <w:bCs/>
          <w:lang w:val="en-GB"/>
        </w:rPr>
        <w:t>Levíček</w:t>
      </w:r>
      <w:proofErr w:type="spellEnd"/>
      <w:r w:rsidRPr="00233294">
        <w:rPr>
          <w:b/>
          <w:bCs/>
          <w:lang w:val="en-GB"/>
        </w:rPr>
        <w:t xml:space="preserve">. A recital by </w:t>
      </w:r>
      <w:proofErr w:type="spellStart"/>
      <w:r w:rsidRPr="00233294">
        <w:rPr>
          <w:b/>
          <w:bCs/>
        </w:rPr>
        <w:t>Yulianna</w:t>
      </w:r>
      <w:proofErr w:type="spellEnd"/>
      <w:r w:rsidRPr="00233294">
        <w:rPr>
          <w:b/>
          <w:bCs/>
        </w:rPr>
        <w:t xml:space="preserve"> </w:t>
      </w:r>
      <w:r w:rsidRPr="00233294">
        <w:rPr>
          <w:b/>
          <w:bCs/>
          <w:lang w:val="en-GB"/>
        </w:rPr>
        <w:t xml:space="preserve">Avdeeva will commemorate this year’s important anniversary of Dmitri Shostakovich, and one of the world’s most original pianists, </w:t>
      </w:r>
      <w:proofErr w:type="spellStart"/>
      <w:r w:rsidRPr="00233294">
        <w:rPr>
          <w:b/>
          <w:bCs/>
          <w:lang w:val="en-GB"/>
        </w:rPr>
        <w:t>Arcadi</w:t>
      </w:r>
      <w:proofErr w:type="spellEnd"/>
      <w:r w:rsidRPr="00233294">
        <w:rPr>
          <w:b/>
          <w:bCs/>
          <w:lang w:val="en-GB"/>
        </w:rPr>
        <w:t xml:space="preserve"> </w:t>
      </w:r>
      <w:proofErr w:type="spellStart"/>
      <w:r w:rsidRPr="00233294">
        <w:rPr>
          <w:b/>
          <w:bCs/>
          <w:lang w:val="en-GB"/>
        </w:rPr>
        <w:t>Volodos</w:t>
      </w:r>
      <w:proofErr w:type="spellEnd"/>
      <w:r w:rsidRPr="00233294">
        <w:rPr>
          <w:b/>
          <w:bCs/>
          <w:lang w:val="en-GB"/>
        </w:rPr>
        <w:t>, will return to Prague with works by Schubert, Schumann, and Liszt.</w:t>
      </w:r>
    </w:p>
    <w:p w14:paraId="40C48681" w14:textId="77777777" w:rsidR="00DA5E37" w:rsidRPr="00233294" w:rsidRDefault="00DA5E37" w:rsidP="00287DF4">
      <w:pPr>
        <w:spacing w:after="0" w:line="276" w:lineRule="auto"/>
        <w:ind w:left="-284" w:right="-284"/>
        <w:jc w:val="both"/>
        <w:rPr>
          <w:lang w:val="en-GB"/>
        </w:rPr>
      </w:pPr>
    </w:p>
    <w:p w14:paraId="17404AD5" w14:textId="6C89AB8D" w:rsidR="00DA5E37" w:rsidRPr="00233294" w:rsidRDefault="00DA5E37" w:rsidP="00287DF4">
      <w:pPr>
        <w:spacing w:after="0" w:line="276" w:lineRule="auto"/>
        <w:ind w:left="-284" w:right="-284"/>
        <w:jc w:val="both"/>
        <w:rPr>
          <w:b/>
          <w:bCs/>
          <w:lang w:val="en-GB"/>
        </w:rPr>
      </w:pPr>
      <w:r w:rsidRPr="00233294">
        <w:rPr>
          <w:lang w:val="en-GB"/>
        </w:rPr>
        <w:t xml:space="preserve">“Last year’s nearly sold-out edition once again demonstrated how popular the piano recital genre is with Czech audiences. This year, we can look forward to another fascinating journey through the world’s piano repertoire, ranging from the Baroque to 20th-century music, featuring both grand Romantic works and intimate miniature forms. We will witness a dialogue across styles and generations. Personally, I am especially looking forward to Jan Lisiecki’s recital. His concert at Prague Spring on 23 May with the Gothenburg Symphony Orchestra is completely sold out. The </w:t>
      </w:r>
      <w:proofErr w:type="spellStart"/>
      <w:r w:rsidRPr="00233294">
        <w:rPr>
          <w:lang w:val="en-GB"/>
        </w:rPr>
        <w:t>Firkušný</w:t>
      </w:r>
      <w:proofErr w:type="spellEnd"/>
      <w:r w:rsidRPr="00233294">
        <w:rPr>
          <w:lang w:val="en-GB"/>
        </w:rPr>
        <w:t xml:space="preserve"> Festival offers the chance to hear his artistry once again in November, in an entirely exceptional repertoire,” says Prague Spring Festival Director </w:t>
      </w:r>
      <w:r w:rsidRPr="00233294">
        <w:rPr>
          <w:b/>
          <w:bCs/>
          <w:lang w:val="en-GB"/>
        </w:rPr>
        <w:t>Pavel Trojan.</w:t>
      </w:r>
      <w:r w:rsidR="00B673F5" w:rsidRPr="00233294">
        <w:rPr>
          <w:b/>
          <w:bCs/>
          <w:lang w:val="en-GB"/>
        </w:rPr>
        <w:t xml:space="preserve"> </w:t>
      </w:r>
      <w:r w:rsidRPr="00233294">
        <w:rPr>
          <w:lang w:val="en-GB"/>
        </w:rPr>
        <w:t xml:space="preserve">“The Rudolf </w:t>
      </w:r>
      <w:proofErr w:type="spellStart"/>
      <w:r w:rsidRPr="00233294">
        <w:rPr>
          <w:lang w:val="en-GB"/>
        </w:rPr>
        <w:t>Firkušný</w:t>
      </w:r>
      <w:proofErr w:type="spellEnd"/>
      <w:r w:rsidRPr="00233294">
        <w:rPr>
          <w:lang w:val="en-GB"/>
        </w:rPr>
        <w:t xml:space="preserve"> Piano Festival 2025 will, in a certain way, be dominated by the prelude form, which in every stylistic period has given composers space to express their most intimate emotions. However, we will also experience an American evening with Karel </w:t>
      </w:r>
      <w:proofErr w:type="spellStart"/>
      <w:r w:rsidRPr="00233294">
        <w:rPr>
          <w:lang w:val="en-GB"/>
        </w:rPr>
        <w:t>Košárek</w:t>
      </w:r>
      <w:proofErr w:type="spellEnd"/>
      <w:r w:rsidRPr="00233294">
        <w:rPr>
          <w:lang w:val="en-GB"/>
        </w:rPr>
        <w:t xml:space="preserve"> and </w:t>
      </w:r>
      <w:proofErr w:type="spellStart"/>
      <w:r w:rsidRPr="00233294">
        <w:rPr>
          <w:lang w:val="en-GB"/>
        </w:rPr>
        <w:t>Jiří</w:t>
      </w:r>
      <w:proofErr w:type="spellEnd"/>
      <w:r w:rsidRPr="00233294">
        <w:rPr>
          <w:lang w:val="en-GB"/>
        </w:rPr>
        <w:t xml:space="preserve"> </w:t>
      </w:r>
      <w:proofErr w:type="spellStart"/>
      <w:r w:rsidRPr="00233294">
        <w:rPr>
          <w:lang w:val="en-GB"/>
        </w:rPr>
        <w:t>Levíček</w:t>
      </w:r>
      <w:proofErr w:type="spellEnd"/>
      <w:r w:rsidRPr="00233294">
        <w:rPr>
          <w:lang w:val="en-GB"/>
        </w:rPr>
        <w:t xml:space="preserve">, culminating in Dave Brubeck’s jazz composition </w:t>
      </w:r>
      <w:r w:rsidRPr="00233294">
        <w:rPr>
          <w:i/>
          <w:iCs/>
          <w:lang w:val="en-GB"/>
        </w:rPr>
        <w:t>Points on Jazz</w:t>
      </w:r>
      <w:r w:rsidRPr="00233294">
        <w:rPr>
          <w:lang w:val="en-GB"/>
        </w:rPr>
        <w:t xml:space="preserve"> for two pianos, as well as a</w:t>
      </w:r>
      <w:r w:rsidR="00287DF4">
        <w:rPr>
          <w:lang w:val="en-GB"/>
        </w:rPr>
        <w:t> </w:t>
      </w:r>
      <w:r w:rsidRPr="00233294">
        <w:rPr>
          <w:lang w:val="en-GB"/>
        </w:rPr>
        <w:t xml:space="preserve">performance of Robert Schumann’s and Franz Liszt’s virtuoso works by the legendary </w:t>
      </w:r>
      <w:proofErr w:type="spellStart"/>
      <w:r w:rsidRPr="00233294">
        <w:rPr>
          <w:lang w:val="en-GB"/>
        </w:rPr>
        <w:t>Arcadi</w:t>
      </w:r>
      <w:proofErr w:type="spellEnd"/>
      <w:r w:rsidRPr="00233294">
        <w:rPr>
          <w:lang w:val="en-GB"/>
        </w:rPr>
        <w:t xml:space="preserve"> </w:t>
      </w:r>
      <w:proofErr w:type="spellStart"/>
      <w:r w:rsidRPr="00233294">
        <w:rPr>
          <w:lang w:val="en-GB"/>
        </w:rPr>
        <w:t>Volodos</w:t>
      </w:r>
      <w:proofErr w:type="spellEnd"/>
      <w:r w:rsidRPr="00233294">
        <w:rPr>
          <w:lang w:val="en-GB"/>
        </w:rPr>
        <w:t xml:space="preserve">. This strong lineup of pianists ranks the </w:t>
      </w:r>
      <w:proofErr w:type="spellStart"/>
      <w:r w:rsidRPr="00233294">
        <w:rPr>
          <w:lang w:val="en-GB"/>
        </w:rPr>
        <w:t>Firkušný</w:t>
      </w:r>
      <w:proofErr w:type="spellEnd"/>
      <w:r w:rsidRPr="00233294">
        <w:rPr>
          <w:lang w:val="en-GB"/>
        </w:rPr>
        <w:t xml:space="preserve"> Festival among top-tier international musical events,” adds Prague Spring </w:t>
      </w:r>
      <w:r w:rsidR="00B673F5" w:rsidRPr="00233294">
        <w:rPr>
          <w:lang w:val="en-GB"/>
        </w:rPr>
        <w:t xml:space="preserve">Programme Director </w:t>
      </w:r>
      <w:r w:rsidRPr="00233294">
        <w:rPr>
          <w:b/>
          <w:bCs/>
          <w:lang w:val="en-GB"/>
        </w:rPr>
        <w:t xml:space="preserve">Josef </w:t>
      </w:r>
      <w:proofErr w:type="spellStart"/>
      <w:r w:rsidRPr="00233294">
        <w:rPr>
          <w:b/>
          <w:bCs/>
          <w:lang w:val="en-GB"/>
        </w:rPr>
        <w:t>Třeštík</w:t>
      </w:r>
      <w:proofErr w:type="spellEnd"/>
      <w:r w:rsidRPr="00233294">
        <w:rPr>
          <w:b/>
          <w:bCs/>
          <w:lang w:val="en-GB"/>
        </w:rPr>
        <w:t>.</w:t>
      </w:r>
    </w:p>
    <w:p w14:paraId="37E33041" w14:textId="77777777" w:rsidR="00B673F5" w:rsidRPr="00233294" w:rsidRDefault="00B673F5" w:rsidP="00D2766B">
      <w:pPr>
        <w:spacing w:after="0"/>
        <w:ind w:left="-284" w:right="-284"/>
        <w:jc w:val="both"/>
        <w:rPr>
          <w:b/>
          <w:bCs/>
          <w:lang w:val="en-GB"/>
        </w:rPr>
      </w:pPr>
    </w:p>
    <w:p w14:paraId="78798959" w14:textId="77777777" w:rsidR="00B673F5" w:rsidRPr="00233294" w:rsidRDefault="00DA5E37" w:rsidP="00287DF4">
      <w:pPr>
        <w:spacing w:after="0" w:line="276" w:lineRule="auto"/>
        <w:ind w:left="-284" w:right="-284"/>
        <w:jc w:val="both"/>
        <w:rPr>
          <w:b/>
          <w:bCs/>
          <w:lang w:val="en-GB"/>
        </w:rPr>
      </w:pPr>
      <w:r w:rsidRPr="00233294">
        <w:rPr>
          <w:b/>
          <w:bCs/>
          <w:lang w:val="en-GB"/>
        </w:rPr>
        <w:t>8/11 Jan Lisiecki</w:t>
      </w:r>
    </w:p>
    <w:p w14:paraId="0854DED6" w14:textId="12CCAB66" w:rsidR="00DA5E37" w:rsidRPr="00233294" w:rsidRDefault="00DA5E37" w:rsidP="00287DF4">
      <w:pPr>
        <w:spacing w:after="0" w:line="276" w:lineRule="auto"/>
        <w:ind w:left="-284" w:right="-284"/>
        <w:jc w:val="both"/>
        <w:rPr>
          <w:lang w:val="en-GB"/>
        </w:rPr>
      </w:pPr>
      <w:r w:rsidRPr="00233294">
        <w:rPr>
          <w:lang w:val="en-GB"/>
        </w:rPr>
        <w:t xml:space="preserve">For the first time, the festival will welcome thirty-year-old Canadian pianist </w:t>
      </w:r>
      <w:r w:rsidRPr="00233294">
        <w:rPr>
          <w:b/>
          <w:bCs/>
          <w:lang w:val="en-GB"/>
        </w:rPr>
        <w:t xml:space="preserve">Jan </w:t>
      </w:r>
      <w:proofErr w:type="spellStart"/>
      <w:r w:rsidRPr="00233294">
        <w:rPr>
          <w:b/>
          <w:bCs/>
          <w:lang w:val="en-GB"/>
        </w:rPr>
        <w:t>Lisiecki</w:t>
      </w:r>
      <w:proofErr w:type="spellEnd"/>
      <w:r w:rsidRPr="00233294">
        <w:rPr>
          <w:lang w:val="en-GB"/>
        </w:rPr>
        <w:t>, performing a</w:t>
      </w:r>
      <w:r w:rsidR="00287DF4">
        <w:rPr>
          <w:lang w:val="en-GB"/>
        </w:rPr>
        <w:t> </w:t>
      </w:r>
      <w:r w:rsidRPr="00233294">
        <w:rPr>
          <w:lang w:val="en-GB"/>
        </w:rPr>
        <w:t xml:space="preserve">recital titled </w:t>
      </w:r>
      <w:r w:rsidRPr="00233294">
        <w:rPr>
          <w:i/>
          <w:iCs/>
          <w:lang w:val="en-GB"/>
        </w:rPr>
        <w:t>Preludes</w:t>
      </w:r>
      <w:r w:rsidRPr="00233294">
        <w:rPr>
          <w:lang w:val="en-GB"/>
        </w:rPr>
        <w:t xml:space="preserve">. “I enjoy programmes that balance the familiar with the unfamiliar,” says Lisiecki. “In the first half, I will present different composers’ approaches to the prelude form, while in the second, I will offer a cohesive cycle of Chopin’s </w:t>
      </w:r>
      <w:r w:rsidRPr="00233294">
        <w:rPr>
          <w:i/>
          <w:iCs/>
          <w:lang w:val="en-GB"/>
        </w:rPr>
        <w:t>Preludes, Op. 28</w:t>
      </w:r>
      <w:r w:rsidRPr="00233294">
        <w:rPr>
          <w:lang w:val="en-GB"/>
        </w:rPr>
        <w:t>. What makes this programme unique for me is that even the prelude form, in its natural state and on its own</w:t>
      </w:r>
      <w:r w:rsidR="00B673F5" w:rsidRPr="00233294">
        <w:rPr>
          <w:lang w:val="en-GB"/>
        </w:rPr>
        <w:t xml:space="preserve"> – </w:t>
      </w:r>
      <w:r w:rsidRPr="00233294">
        <w:rPr>
          <w:lang w:val="en-GB"/>
        </w:rPr>
        <w:t>without a following fugue</w:t>
      </w:r>
      <w:r w:rsidR="00B673F5" w:rsidRPr="00233294">
        <w:rPr>
          <w:lang w:val="en-GB"/>
        </w:rPr>
        <w:t xml:space="preserve"> – </w:t>
      </w:r>
      <w:r w:rsidRPr="00233294">
        <w:rPr>
          <w:lang w:val="en-GB"/>
        </w:rPr>
        <w:t>can lead from somewhere to something. Each piece in the programme has been selected to introduce the one that follows,” explains Lisiecki.</w:t>
      </w:r>
      <w:r w:rsidR="00B673F5" w:rsidRPr="00233294">
        <w:rPr>
          <w:lang w:val="en-GB"/>
        </w:rPr>
        <w:t xml:space="preserve"> </w:t>
      </w:r>
      <w:r w:rsidRPr="00233294">
        <w:rPr>
          <w:lang w:val="en-GB"/>
        </w:rPr>
        <w:t xml:space="preserve">Among the composers he will present in the first part of </w:t>
      </w:r>
      <w:r w:rsidRPr="00233294">
        <w:rPr>
          <w:lang w:val="en-GB"/>
        </w:rPr>
        <w:lastRenderedPageBreak/>
        <w:t>the</w:t>
      </w:r>
      <w:r w:rsidR="00287DF4">
        <w:rPr>
          <w:lang w:val="en-GB"/>
        </w:rPr>
        <w:t> </w:t>
      </w:r>
      <w:r w:rsidRPr="00233294">
        <w:rPr>
          <w:lang w:val="en-GB"/>
        </w:rPr>
        <w:t xml:space="preserve">evening are Johann Sebastian Bach, Sergei Rachmaninoff, Henryk Górecki, Olivier Messiaen, and Karol Szymanowski. Lisiecki’s </w:t>
      </w:r>
      <w:r w:rsidRPr="00233294">
        <w:rPr>
          <w:i/>
          <w:iCs/>
          <w:lang w:val="en-GB"/>
        </w:rPr>
        <w:t>Preludes</w:t>
      </w:r>
      <w:r w:rsidRPr="00233294">
        <w:rPr>
          <w:lang w:val="en-GB"/>
        </w:rPr>
        <w:t xml:space="preserve"> programme has already enjoyed success in the Stern Auditorium at Carnegie Hall in New York, Teatro </w:t>
      </w:r>
      <w:proofErr w:type="spellStart"/>
      <w:r w:rsidRPr="00233294">
        <w:rPr>
          <w:lang w:val="en-GB"/>
        </w:rPr>
        <w:t>alla</w:t>
      </w:r>
      <w:proofErr w:type="spellEnd"/>
      <w:r w:rsidRPr="00233294">
        <w:rPr>
          <w:lang w:val="en-GB"/>
        </w:rPr>
        <w:t xml:space="preserve"> Scala in Milan, Théâtre des Champs-Élysées in Paris, and BOZAR in Brussels. In Prague, this youngest-ever recipient of the Gramophone Young Artist Award, who has been a leading face of the Deutsche Grammophon label since the age of fifteen, will present it on 8 November 2025 in the Dvořák Hall of the Rudolfinum.</w:t>
      </w:r>
    </w:p>
    <w:p w14:paraId="25AA7CC7" w14:textId="77777777" w:rsidR="00817939" w:rsidRPr="00233294" w:rsidRDefault="00817939" w:rsidP="00287DF4">
      <w:pPr>
        <w:spacing w:after="0" w:line="276" w:lineRule="auto"/>
        <w:ind w:left="-284" w:right="-284"/>
        <w:jc w:val="both"/>
        <w:rPr>
          <w:lang w:val="en-GB"/>
        </w:rPr>
      </w:pPr>
    </w:p>
    <w:p w14:paraId="51A81845" w14:textId="706D4EDB" w:rsidR="006E153E" w:rsidRPr="00233294" w:rsidRDefault="00DA5E37" w:rsidP="00287DF4">
      <w:pPr>
        <w:spacing w:after="0" w:line="276" w:lineRule="auto"/>
        <w:ind w:left="-284" w:right="-284"/>
        <w:jc w:val="both"/>
        <w:rPr>
          <w:lang w:val="en-GB"/>
        </w:rPr>
      </w:pPr>
      <w:r w:rsidRPr="00233294">
        <w:rPr>
          <w:b/>
          <w:bCs/>
          <w:lang w:val="en-GB"/>
        </w:rPr>
        <w:t>10/11</w:t>
      </w:r>
      <w:r w:rsidRPr="00233294">
        <w:rPr>
          <w:lang w:val="en-GB"/>
        </w:rPr>
        <w:t xml:space="preserve"> </w:t>
      </w:r>
      <w:proofErr w:type="spellStart"/>
      <w:r w:rsidR="006E153E" w:rsidRPr="00233294">
        <w:rPr>
          <w:b/>
          <w:bCs/>
        </w:rPr>
        <w:t>Yulianna</w:t>
      </w:r>
      <w:proofErr w:type="spellEnd"/>
      <w:r w:rsidR="006E153E" w:rsidRPr="00233294">
        <w:rPr>
          <w:b/>
          <w:bCs/>
        </w:rPr>
        <w:t xml:space="preserve"> </w:t>
      </w:r>
      <w:r w:rsidR="006E153E" w:rsidRPr="00233294">
        <w:rPr>
          <w:b/>
          <w:bCs/>
          <w:lang w:val="en-GB"/>
        </w:rPr>
        <w:t>Avdeeva</w:t>
      </w:r>
    </w:p>
    <w:p w14:paraId="05A3380A" w14:textId="11608C11" w:rsidR="00DA5E37" w:rsidRPr="00233294" w:rsidRDefault="00DA5E37" w:rsidP="00287DF4">
      <w:pPr>
        <w:spacing w:after="0" w:line="276" w:lineRule="auto"/>
        <w:ind w:left="-284" w:right="-284"/>
        <w:jc w:val="both"/>
        <w:rPr>
          <w:lang w:val="en-GB"/>
        </w:rPr>
      </w:pPr>
      <w:r w:rsidRPr="00233294">
        <w:rPr>
          <w:lang w:val="en-GB"/>
        </w:rPr>
        <w:t xml:space="preserve">The second evening of the festival will be dedicated exclusively to the works of Dmitri Shostakovich. Through this exceptional programme, the festival will also commemorate fifty years since the composer’s passing, which falls this August. </w:t>
      </w:r>
      <w:r w:rsidR="006E153E" w:rsidRPr="00233294">
        <w:rPr>
          <w:b/>
          <w:bCs/>
          <w:lang w:val="en-GB"/>
        </w:rPr>
        <w:t>Yulianna Avdeeva</w:t>
      </w:r>
      <w:r w:rsidRPr="00233294">
        <w:rPr>
          <w:b/>
          <w:bCs/>
          <w:lang w:val="en-GB"/>
        </w:rPr>
        <w:t>,</w:t>
      </w:r>
      <w:r w:rsidRPr="00233294">
        <w:rPr>
          <w:lang w:val="en-GB"/>
        </w:rPr>
        <w:t xml:space="preserve"> winner of the Chopin Competition in Warsaw, will perform a selection from the iconic cycle </w:t>
      </w:r>
      <w:r w:rsidR="006E153E" w:rsidRPr="00233294">
        <w:rPr>
          <w:i/>
          <w:iCs/>
          <w:lang w:val="en-GB"/>
        </w:rPr>
        <w:t xml:space="preserve">The </w:t>
      </w:r>
      <w:r w:rsidRPr="00233294">
        <w:rPr>
          <w:i/>
          <w:iCs/>
          <w:lang w:val="en-GB"/>
        </w:rPr>
        <w:t>24 Preludes and Fugues, Op. 87</w:t>
      </w:r>
      <w:r w:rsidRPr="00233294">
        <w:rPr>
          <w:lang w:val="en-GB"/>
        </w:rPr>
        <w:t xml:space="preserve">, which Shostakovich composed at the height of the Stalinist era, between 1950 and 1951. He was inspired to write the cycle by Johann Sebastian Bach’s </w:t>
      </w:r>
      <w:r w:rsidRPr="00233294">
        <w:rPr>
          <w:i/>
          <w:iCs/>
          <w:lang w:val="en-GB"/>
        </w:rPr>
        <w:t>The Well-Tempered Clavier</w:t>
      </w:r>
      <w:r w:rsidRPr="00233294">
        <w:rPr>
          <w:lang w:val="en-GB"/>
        </w:rPr>
        <w:t>, Books One and Two.</w:t>
      </w:r>
      <w:r w:rsidR="006E153E" w:rsidRPr="00233294">
        <w:rPr>
          <w:lang w:val="en-GB"/>
        </w:rPr>
        <w:t xml:space="preserve"> </w:t>
      </w:r>
      <w:r w:rsidRPr="00233294">
        <w:rPr>
          <w:lang w:val="en-GB"/>
        </w:rPr>
        <w:t xml:space="preserve">“Still, I do not want to compare these two cycles, because </w:t>
      </w:r>
      <w:r w:rsidRPr="00233294">
        <w:rPr>
          <w:i/>
          <w:iCs/>
          <w:lang w:val="en-GB"/>
        </w:rPr>
        <w:t>24 Preludes and Fugues</w:t>
      </w:r>
      <w:r w:rsidRPr="00233294">
        <w:rPr>
          <w:lang w:val="en-GB"/>
        </w:rPr>
        <w:t xml:space="preserve"> is pure Shostakovich,” says Avdeeva.</w:t>
      </w:r>
      <w:r w:rsidR="006E153E" w:rsidRPr="00233294">
        <w:rPr>
          <w:lang w:val="en-GB"/>
        </w:rPr>
        <w:t xml:space="preserve"> </w:t>
      </w:r>
      <w:r w:rsidRPr="00233294">
        <w:rPr>
          <w:lang w:val="en-GB"/>
        </w:rPr>
        <w:t xml:space="preserve">Only a handful of pianists worldwide have </w:t>
      </w:r>
      <w:r w:rsidR="006E153E" w:rsidRPr="00233294">
        <w:rPr>
          <w:lang w:val="en-GB"/>
        </w:rPr>
        <w:t xml:space="preserve">this </w:t>
      </w:r>
      <w:r w:rsidRPr="00233294">
        <w:rPr>
          <w:lang w:val="en-GB"/>
        </w:rPr>
        <w:t xml:space="preserve">complete cycle </w:t>
      </w:r>
      <w:r w:rsidR="006E153E" w:rsidRPr="00233294">
        <w:rPr>
          <w:lang w:val="en-GB"/>
        </w:rPr>
        <w:t>– one of the most important piano cycles of the 20th century – i</w:t>
      </w:r>
      <w:r w:rsidRPr="00233294">
        <w:rPr>
          <w:lang w:val="en-GB"/>
        </w:rPr>
        <w:t xml:space="preserve">n their repertoire, Avdeeva among them. This year, she will present it in venues including the Gewandhaus in Leipzig, the Pierre Boulez </w:t>
      </w:r>
      <w:r w:rsidR="006E153E" w:rsidRPr="00233294">
        <w:rPr>
          <w:lang w:val="en-GB"/>
        </w:rPr>
        <w:t>Saal</w:t>
      </w:r>
      <w:r w:rsidRPr="00233294">
        <w:rPr>
          <w:lang w:val="en-GB"/>
        </w:rPr>
        <w:t xml:space="preserve"> in Berlin, and the Palau de la Música in Barcelona. A selection from the cycle will be performed in Prague in the Dvořák Hall of the Rudolfinum</w:t>
      </w:r>
      <w:r w:rsidR="006E153E" w:rsidRPr="00233294">
        <w:rPr>
          <w:lang w:val="en-GB"/>
        </w:rPr>
        <w:t xml:space="preserve"> on 10 November 2025</w:t>
      </w:r>
      <w:r w:rsidRPr="00233294">
        <w:rPr>
          <w:lang w:val="en-GB"/>
        </w:rPr>
        <w:t>.</w:t>
      </w:r>
    </w:p>
    <w:p w14:paraId="61A9936D" w14:textId="7BD51D5C" w:rsidR="00DA5E37" w:rsidRPr="00233294" w:rsidRDefault="00DA5E37" w:rsidP="00287DF4">
      <w:pPr>
        <w:spacing w:after="0" w:line="276" w:lineRule="auto"/>
        <w:ind w:left="-284" w:right="-284"/>
        <w:jc w:val="both"/>
        <w:rPr>
          <w:lang w:val="en-GB"/>
        </w:rPr>
      </w:pPr>
    </w:p>
    <w:p w14:paraId="2DE66C4A" w14:textId="77777777" w:rsidR="006E153E" w:rsidRPr="00233294" w:rsidRDefault="00DA5E37" w:rsidP="00287DF4">
      <w:pPr>
        <w:spacing w:after="0" w:line="276" w:lineRule="auto"/>
        <w:ind w:left="-284" w:right="-284"/>
        <w:jc w:val="both"/>
        <w:rPr>
          <w:b/>
          <w:bCs/>
          <w:lang w:val="en-GB"/>
        </w:rPr>
      </w:pPr>
      <w:r w:rsidRPr="00233294">
        <w:rPr>
          <w:b/>
          <w:bCs/>
          <w:lang w:val="en-GB"/>
        </w:rPr>
        <w:t xml:space="preserve">12/11 Karel </w:t>
      </w:r>
      <w:proofErr w:type="spellStart"/>
      <w:r w:rsidRPr="00233294">
        <w:rPr>
          <w:b/>
          <w:bCs/>
          <w:lang w:val="en-GB"/>
        </w:rPr>
        <w:t>Košárek</w:t>
      </w:r>
      <w:proofErr w:type="spellEnd"/>
      <w:r w:rsidRPr="00233294">
        <w:rPr>
          <w:b/>
          <w:bCs/>
          <w:lang w:val="en-GB"/>
        </w:rPr>
        <w:t xml:space="preserve"> &amp; </w:t>
      </w:r>
      <w:proofErr w:type="spellStart"/>
      <w:r w:rsidRPr="00233294">
        <w:rPr>
          <w:b/>
          <w:bCs/>
          <w:lang w:val="en-GB"/>
        </w:rPr>
        <w:t>Jiří</w:t>
      </w:r>
      <w:proofErr w:type="spellEnd"/>
      <w:r w:rsidRPr="00233294">
        <w:rPr>
          <w:b/>
          <w:bCs/>
          <w:lang w:val="en-GB"/>
        </w:rPr>
        <w:t xml:space="preserve"> </w:t>
      </w:r>
      <w:proofErr w:type="spellStart"/>
      <w:r w:rsidRPr="00233294">
        <w:rPr>
          <w:b/>
          <w:bCs/>
          <w:lang w:val="en-GB"/>
        </w:rPr>
        <w:t>Levíček</w:t>
      </w:r>
      <w:proofErr w:type="spellEnd"/>
    </w:p>
    <w:p w14:paraId="56D9508A" w14:textId="68B66E95" w:rsidR="00DA5E37" w:rsidRPr="00233294" w:rsidRDefault="00DA5E37" w:rsidP="00287DF4">
      <w:pPr>
        <w:spacing w:after="0" w:line="276" w:lineRule="auto"/>
        <w:ind w:left="-284" w:right="-284"/>
        <w:jc w:val="both"/>
        <w:rPr>
          <w:lang w:val="en-GB"/>
        </w:rPr>
      </w:pPr>
      <w:r w:rsidRPr="00233294">
        <w:rPr>
          <w:lang w:val="en-GB"/>
        </w:rPr>
        <w:t xml:space="preserve">The third evening of the festival will be dedicated to American 20th-century music, spanning from the Impressionist-tinged cycle </w:t>
      </w:r>
      <w:r w:rsidR="006E153E" w:rsidRPr="00233294">
        <w:rPr>
          <w:i/>
          <w:iCs/>
          <w:lang w:val="en-GB"/>
        </w:rPr>
        <w:t>3</w:t>
      </w:r>
      <w:r w:rsidRPr="00233294">
        <w:rPr>
          <w:i/>
          <w:iCs/>
          <w:lang w:val="en-GB"/>
        </w:rPr>
        <w:t xml:space="preserve"> Tone</w:t>
      </w:r>
      <w:r w:rsidR="00597DFC" w:rsidRPr="00233294">
        <w:rPr>
          <w:i/>
          <w:iCs/>
          <w:lang w:val="en-GB"/>
        </w:rPr>
        <w:t>-</w:t>
      </w:r>
      <w:r w:rsidRPr="00233294">
        <w:rPr>
          <w:i/>
          <w:iCs/>
          <w:lang w:val="en-GB"/>
        </w:rPr>
        <w:t>Pictures, Op. 5</w:t>
      </w:r>
      <w:r w:rsidR="006E153E" w:rsidRPr="00233294">
        <w:rPr>
          <w:i/>
          <w:iCs/>
          <w:lang w:val="en-GB"/>
        </w:rPr>
        <w:t>,</w:t>
      </w:r>
      <w:r w:rsidRPr="00233294">
        <w:rPr>
          <w:lang w:val="en-GB"/>
        </w:rPr>
        <w:t xml:space="preserve"> by Charles Tomlinson Griffes, inspired in part by Yeats’ poem </w:t>
      </w:r>
      <w:r w:rsidRPr="00233294">
        <w:rPr>
          <w:i/>
          <w:iCs/>
          <w:lang w:val="en-GB"/>
        </w:rPr>
        <w:t xml:space="preserve">The Lake Isle of </w:t>
      </w:r>
      <w:proofErr w:type="spellStart"/>
      <w:r w:rsidRPr="00233294">
        <w:rPr>
          <w:i/>
          <w:iCs/>
          <w:lang w:val="en-GB"/>
        </w:rPr>
        <w:t>Inisfree</w:t>
      </w:r>
      <w:proofErr w:type="spellEnd"/>
      <w:r w:rsidRPr="00233294">
        <w:rPr>
          <w:lang w:val="en-GB"/>
        </w:rPr>
        <w:t xml:space="preserve">, to Copland’s famous </w:t>
      </w:r>
      <w:r w:rsidRPr="00233294">
        <w:rPr>
          <w:i/>
          <w:iCs/>
          <w:lang w:val="en-GB"/>
        </w:rPr>
        <w:t xml:space="preserve">El Salón </w:t>
      </w:r>
      <w:r w:rsidRPr="00233294">
        <w:rPr>
          <w:lang w:val="en-GB"/>
        </w:rPr>
        <w:t xml:space="preserve">México in Leonard Bernstein’s piano arrangement, Samuel Barber’s </w:t>
      </w:r>
      <w:r w:rsidRPr="00233294">
        <w:rPr>
          <w:i/>
          <w:iCs/>
          <w:lang w:val="en-GB"/>
        </w:rPr>
        <w:t>Piano Sonata</w:t>
      </w:r>
      <w:r w:rsidRPr="00233294">
        <w:rPr>
          <w:lang w:val="en-GB"/>
        </w:rPr>
        <w:t>, and the electrifying</w:t>
      </w:r>
      <w:r w:rsidR="00146D79" w:rsidRPr="00233294">
        <w:rPr>
          <w:lang w:val="en-GB"/>
        </w:rPr>
        <w:t xml:space="preserve"> </w:t>
      </w:r>
      <w:r w:rsidR="00146D79" w:rsidRPr="00233294">
        <w:rPr>
          <w:i/>
          <w:iCs/>
          <w:lang w:val="en-GB"/>
        </w:rPr>
        <w:t>Virtuoso</w:t>
      </w:r>
      <w:r w:rsidRPr="00233294">
        <w:rPr>
          <w:lang w:val="en-GB"/>
        </w:rPr>
        <w:t xml:space="preserve"> </w:t>
      </w:r>
      <w:r w:rsidRPr="00233294">
        <w:rPr>
          <w:i/>
          <w:iCs/>
          <w:lang w:val="en-GB"/>
        </w:rPr>
        <w:t xml:space="preserve">Études </w:t>
      </w:r>
      <w:r w:rsidR="00146D79" w:rsidRPr="00233294">
        <w:rPr>
          <w:i/>
          <w:iCs/>
          <w:lang w:val="en-GB"/>
        </w:rPr>
        <w:t>after</w:t>
      </w:r>
      <w:r w:rsidRPr="00233294">
        <w:rPr>
          <w:i/>
          <w:iCs/>
          <w:lang w:val="en-GB"/>
        </w:rPr>
        <w:t xml:space="preserve"> Gershwin,</w:t>
      </w:r>
      <w:r w:rsidRPr="00233294">
        <w:rPr>
          <w:lang w:val="en-GB"/>
        </w:rPr>
        <w:t xml:space="preserve"> composed by one of America’s earliest piano virtuosos, Earl Wild.</w:t>
      </w:r>
      <w:r w:rsidR="006E153E" w:rsidRPr="00233294">
        <w:rPr>
          <w:lang w:val="en-GB"/>
        </w:rPr>
        <w:t xml:space="preserve"> </w:t>
      </w:r>
      <w:r w:rsidRPr="00233294">
        <w:rPr>
          <w:lang w:val="en-GB"/>
        </w:rPr>
        <w:t xml:space="preserve">The Czech pianist </w:t>
      </w:r>
      <w:r w:rsidRPr="00233294">
        <w:rPr>
          <w:b/>
          <w:bCs/>
          <w:lang w:val="en-GB"/>
        </w:rPr>
        <w:t xml:space="preserve">Karel </w:t>
      </w:r>
      <w:proofErr w:type="spellStart"/>
      <w:r w:rsidRPr="00233294">
        <w:rPr>
          <w:b/>
          <w:bCs/>
          <w:lang w:val="en-GB"/>
        </w:rPr>
        <w:t>Košárek</w:t>
      </w:r>
      <w:proofErr w:type="spellEnd"/>
      <w:r w:rsidRPr="00233294">
        <w:rPr>
          <w:b/>
          <w:bCs/>
          <w:lang w:val="en-GB"/>
        </w:rPr>
        <w:t>,</w:t>
      </w:r>
      <w:r w:rsidRPr="00233294">
        <w:rPr>
          <w:lang w:val="en-GB"/>
        </w:rPr>
        <w:t xml:space="preserve"> winner of the Walter Naumburg Competition in New York (1997), will </w:t>
      </w:r>
      <w:r w:rsidR="00146D79" w:rsidRPr="00233294">
        <w:rPr>
          <w:lang w:val="en-GB"/>
        </w:rPr>
        <w:t xml:space="preserve">showcase his mastery in </w:t>
      </w:r>
      <w:r w:rsidRPr="00233294">
        <w:rPr>
          <w:lang w:val="en-GB"/>
        </w:rPr>
        <w:t>these pieces.</w:t>
      </w:r>
      <w:r w:rsidR="006E153E" w:rsidRPr="00233294">
        <w:rPr>
          <w:lang w:val="en-GB"/>
        </w:rPr>
        <w:t xml:space="preserve"> </w:t>
      </w:r>
      <w:r w:rsidRPr="00233294">
        <w:rPr>
          <w:lang w:val="en-GB"/>
        </w:rPr>
        <w:t xml:space="preserve">In the second half of the programme, he will be joined by jazz pianist </w:t>
      </w:r>
      <w:proofErr w:type="spellStart"/>
      <w:r w:rsidRPr="00233294">
        <w:rPr>
          <w:b/>
          <w:bCs/>
          <w:lang w:val="en-GB"/>
        </w:rPr>
        <w:t>Jiří</w:t>
      </w:r>
      <w:proofErr w:type="spellEnd"/>
      <w:r w:rsidRPr="00233294">
        <w:rPr>
          <w:b/>
          <w:bCs/>
          <w:lang w:val="en-GB"/>
        </w:rPr>
        <w:t xml:space="preserve"> </w:t>
      </w:r>
      <w:proofErr w:type="spellStart"/>
      <w:r w:rsidRPr="00233294">
        <w:rPr>
          <w:b/>
          <w:bCs/>
          <w:lang w:val="en-GB"/>
        </w:rPr>
        <w:t>Levíček</w:t>
      </w:r>
      <w:proofErr w:type="spellEnd"/>
      <w:r w:rsidRPr="00233294">
        <w:rPr>
          <w:b/>
          <w:bCs/>
          <w:lang w:val="en-GB"/>
        </w:rPr>
        <w:t>,</w:t>
      </w:r>
      <w:r w:rsidRPr="00233294">
        <w:rPr>
          <w:lang w:val="en-GB"/>
        </w:rPr>
        <w:t xml:space="preserve"> winner of the Phillips International Jazz Competition (2009), for a performance of Dave Brubeck’s </w:t>
      </w:r>
      <w:r w:rsidRPr="00233294">
        <w:rPr>
          <w:i/>
          <w:iCs/>
          <w:lang w:val="en-GB"/>
        </w:rPr>
        <w:t>Points on Jazz</w:t>
      </w:r>
      <w:r w:rsidRPr="00233294">
        <w:rPr>
          <w:lang w:val="en-GB"/>
        </w:rPr>
        <w:t xml:space="preserve"> for two pianos.</w:t>
      </w:r>
      <w:r w:rsidR="006E153E" w:rsidRPr="00233294">
        <w:rPr>
          <w:lang w:val="en-GB"/>
        </w:rPr>
        <w:t xml:space="preserve"> </w:t>
      </w:r>
      <w:r w:rsidRPr="00233294">
        <w:rPr>
          <w:lang w:val="en-GB"/>
        </w:rPr>
        <w:t xml:space="preserve">An artist with extensive experience in the American jazz scene, </w:t>
      </w:r>
      <w:proofErr w:type="spellStart"/>
      <w:r w:rsidRPr="00233294">
        <w:rPr>
          <w:lang w:val="en-GB"/>
        </w:rPr>
        <w:t>Levíček</w:t>
      </w:r>
      <w:proofErr w:type="spellEnd"/>
      <w:r w:rsidRPr="00233294">
        <w:rPr>
          <w:lang w:val="en-GB"/>
        </w:rPr>
        <w:t xml:space="preserve"> spent several years as a member of the One </w:t>
      </w:r>
      <w:proofErr w:type="spellStart"/>
      <w:r w:rsidRPr="00233294">
        <w:rPr>
          <w:lang w:val="en-GB"/>
        </w:rPr>
        <w:t>O’Clock</w:t>
      </w:r>
      <w:proofErr w:type="spellEnd"/>
      <w:r w:rsidRPr="00233294">
        <w:rPr>
          <w:lang w:val="en-GB"/>
        </w:rPr>
        <w:t xml:space="preserve"> </w:t>
      </w:r>
      <w:r w:rsidR="005E38A1">
        <w:rPr>
          <w:lang w:val="en-GB"/>
        </w:rPr>
        <w:t>Lab</w:t>
      </w:r>
      <w:r w:rsidRPr="00233294">
        <w:rPr>
          <w:lang w:val="en-GB"/>
        </w:rPr>
        <w:t xml:space="preserve"> Band, a group nominated multiple times for the Grammy Awards. Czech audiences know him primarily from his work with the Robert </w:t>
      </w:r>
      <w:proofErr w:type="spellStart"/>
      <w:r w:rsidRPr="00233294">
        <w:rPr>
          <w:lang w:val="en-GB"/>
        </w:rPr>
        <w:t>Balzar</w:t>
      </w:r>
      <w:proofErr w:type="spellEnd"/>
      <w:r w:rsidRPr="00233294">
        <w:rPr>
          <w:lang w:val="en-GB"/>
        </w:rPr>
        <w:t xml:space="preserve"> Trio and the B-Side Band.</w:t>
      </w:r>
      <w:r w:rsidR="006E153E" w:rsidRPr="00233294">
        <w:rPr>
          <w:lang w:val="en-GB"/>
        </w:rPr>
        <w:t xml:space="preserve"> </w:t>
      </w:r>
      <w:proofErr w:type="gramStart"/>
      <w:r w:rsidRPr="00233294">
        <w:rPr>
          <w:lang w:val="en-GB"/>
        </w:rPr>
        <w:t>The</w:t>
      </w:r>
      <w:r w:rsidR="00287DF4">
        <w:rPr>
          <w:lang w:val="en-GB"/>
        </w:rPr>
        <w:t> </w:t>
      </w:r>
      <w:r w:rsidRPr="00233294">
        <w:rPr>
          <w:lang w:val="en-GB"/>
        </w:rPr>
        <w:t>evening,</w:t>
      </w:r>
      <w:proofErr w:type="gramEnd"/>
      <w:r w:rsidRPr="00233294">
        <w:rPr>
          <w:lang w:val="en-GB"/>
        </w:rPr>
        <w:t xml:space="preserve"> subtitled </w:t>
      </w:r>
      <w:r w:rsidR="005E38A1">
        <w:rPr>
          <w:lang w:val="en-GB"/>
        </w:rPr>
        <w:t>“</w:t>
      </w:r>
      <w:r w:rsidRPr="00233294">
        <w:rPr>
          <w:lang w:val="en-GB"/>
        </w:rPr>
        <w:t>God Bless American Jazz</w:t>
      </w:r>
      <w:r w:rsidR="005E38A1">
        <w:rPr>
          <w:lang w:val="en-GB"/>
        </w:rPr>
        <w:t>”</w:t>
      </w:r>
      <w:r w:rsidRPr="00233294">
        <w:rPr>
          <w:lang w:val="en-GB"/>
        </w:rPr>
        <w:t xml:space="preserve">, will take place in the Dvořák Hall of the </w:t>
      </w:r>
      <w:proofErr w:type="spellStart"/>
      <w:r w:rsidRPr="00233294">
        <w:rPr>
          <w:lang w:val="en-GB"/>
        </w:rPr>
        <w:t>Rudolfinum</w:t>
      </w:r>
      <w:proofErr w:type="spellEnd"/>
      <w:r w:rsidR="00CD27B7" w:rsidRPr="00233294">
        <w:rPr>
          <w:lang w:val="en-GB"/>
        </w:rPr>
        <w:t xml:space="preserve"> on 12</w:t>
      </w:r>
      <w:r w:rsidR="00287DF4">
        <w:rPr>
          <w:lang w:val="en-GB"/>
        </w:rPr>
        <w:t> </w:t>
      </w:r>
      <w:r w:rsidR="00CD27B7" w:rsidRPr="00233294">
        <w:rPr>
          <w:lang w:val="en-GB"/>
        </w:rPr>
        <w:t>November</w:t>
      </w:r>
      <w:r w:rsidRPr="00233294">
        <w:rPr>
          <w:lang w:val="en-GB"/>
        </w:rPr>
        <w:t>.</w:t>
      </w:r>
    </w:p>
    <w:p w14:paraId="0D6E34F6" w14:textId="77777777" w:rsidR="006E153E" w:rsidRPr="00233294" w:rsidRDefault="006E153E" w:rsidP="00287DF4">
      <w:pPr>
        <w:spacing w:after="0" w:line="276" w:lineRule="auto"/>
        <w:ind w:right="-284"/>
        <w:jc w:val="both"/>
        <w:rPr>
          <w:lang w:val="en-GB"/>
        </w:rPr>
      </w:pPr>
    </w:p>
    <w:p w14:paraId="03C43211" w14:textId="77777777" w:rsidR="00CD27B7" w:rsidRPr="00233294" w:rsidRDefault="00DA5E37" w:rsidP="00287DF4">
      <w:pPr>
        <w:spacing w:after="0" w:line="276" w:lineRule="auto"/>
        <w:ind w:left="-284" w:right="-284"/>
        <w:jc w:val="both"/>
        <w:rPr>
          <w:b/>
          <w:bCs/>
          <w:lang w:val="en-GB"/>
        </w:rPr>
      </w:pPr>
      <w:r w:rsidRPr="00233294">
        <w:rPr>
          <w:b/>
          <w:bCs/>
          <w:lang w:val="en-GB"/>
        </w:rPr>
        <w:t xml:space="preserve">13/11 </w:t>
      </w:r>
      <w:proofErr w:type="spellStart"/>
      <w:r w:rsidRPr="00233294">
        <w:rPr>
          <w:b/>
          <w:bCs/>
          <w:lang w:val="en-GB"/>
        </w:rPr>
        <w:t>Arcadi</w:t>
      </w:r>
      <w:proofErr w:type="spellEnd"/>
      <w:r w:rsidRPr="00233294">
        <w:rPr>
          <w:b/>
          <w:bCs/>
          <w:lang w:val="en-GB"/>
        </w:rPr>
        <w:t xml:space="preserve"> </w:t>
      </w:r>
      <w:proofErr w:type="spellStart"/>
      <w:r w:rsidRPr="00233294">
        <w:rPr>
          <w:b/>
          <w:bCs/>
          <w:lang w:val="en-GB"/>
        </w:rPr>
        <w:t>Volodos</w:t>
      </w:r>
      <w:proofErr w:type="spellEnd"/>
    </w:p>
    <w:p w14:paraId="3F27449D" w14:textId="41A10B65" w:rsidR="00DA5E37" w:rsidRPr="00233294" w:rsidRDefault="00DA5E37" w:rsidP="00287DF4">
      <w:pPr>
        <w:spacing w:after="0" w:line="276" w:lineRule="auto"/>
        <w:ind w:left="-284" w:right="-284"/>
        <w:jc w:val="both"/>
        <w:rPr>
          <w:lang w:val="en-GB"/>
        </w:rPr>
      </w:pPr>
      <w:r w:rsidRPr="00233294">
        <w:rPr>
          <w:lang w:val="en-GB"/>
        </w:rPr>
        <w:t xml:space="preserve">The festival’s closing night will belong to one of today’s most original pianists, </w:t>
      </w:r>
      <w:proofErr w:type="spellStart"/>
      <w:r w:rsidRPr="00233294">
        <w:rPr>
          <w:b/>
          <w:bCs/>
          <w:lang w:val="en-GB"/>
        </w:rPr>
        <w:t>Arcadi</w:t>
      </w:r>
      <w:proofErr w:type="spellEnd"/>
      <w:r w:rsidRPr="00233294">
        <w:rPr>
          <w:b/>
          <w:bCs/>
          <w:lang w:val="en-GB"/>
        </w:rPr>
        <w:t xml:space="preserve"> </w:t>
      </w:r>
      <w:proofErr w:type="spellStart"/>
      <w:r w:rsidRPr="00233294">
        <w:rPr>
          <w:b/>
          <w:bCs/>
          <w:lang w:val="en-GB"/>
        </w:rPr>
        <w:t>Volodos</w:t>
      </w:r>
      <w:proofErr w:type="spellEnd"/>
      <w:r w:rsidRPr="00233294">
        <w:rPr>
          <w:b/>
          <w:bCs/>
          <w:lang w:val="en-GB"/>
        </w:rPr>
        <w:t>.</w:t>
      </w:r>
      <w:r w:rsidRPr="00233294">
        <w:rPr>
          <w:lang w:val="en-GB"/>
        </w:rPr>
        <w:t xml:space="preserve"> He previously performed at the </w:t>
      </w:r>
      <w:proofErr w:type="spellStart"/>
      <w:r w:rsidRPr="00233294">
        <w:rPr>
          <w:lang w:val="en-GB"/>
        </w:rPr>
        <w:t>Firkušný</w:t>
      </w:r>
      <w:proofErr w:type="spellEnd"/>
      <w:r w:rsidRPr="00233294">
        <w:rPr>
          <w:lang w:val="en-GB"/>
        </w:rPr>
        <w:t xml:space="preserve"> Festival in 2021, when he stunned audiences with his interpretations of Franz Schubert and Robert Schumann.</w:t>
      </w:r>
      <w:r w:rsidR="00CD27B7" w:rsidRPr="00233294">
        <w:rPr>
          <w:lang w:val="en-GB"/>
        </w:rPr>
        <w:t xml:space="preserve"> </w:t>
      </w:r>
      <w:r w:rsidRPr="00233294">
        <w:rPr>
          <w:lang w:val="en-GB"/>
        </w:rPr>
        <w:t xml:space="preserve">For his return to Prague, he will once again open his recital with Schubert, this time performing his penultimate piano sonata, </w:t>
      </w:r>
      <w:r w:rsidR="005E38A1">
        <w:rPr>
          <w:lang w:val="en-GB"/>
        </w:rPr>
        <w:t>D.</w:t>
      </w:r>
      <w:r w:rsidRPr="00233294">
        <w:rPr>
          <w:lang w:val="en-GB"/>
        </w:rPr>
        <w:t>959, composed in the last year of his life.</w:t>
      </w:r>
      <w:r w:rsidR="00CD27B7" w:rsidRPr="00233294">
        <w:rPr>
          <w:lang w:val="en-GB"/>
        </w:rPr>
        <w:t xml:space="preserve"> </w:t>
      </w:r>
      <w:r w:rsidRPr="00233294">
        <w:rPr>
          <w:lang w:val="en-GB"/>
        </w:rPr>
        <w:t xml:space="preserve">This will be followed by Schumann’s </w:t>
      </w:r>
      <w:proofErr w:type="spellStart"/>
      <w:r w:rsidRPr="00233294">
        <w:rPr>
          <w:i/>
          <w:iCs/>
          <w:lang w:val="en-GB"/>
        </w:rPr>
        <w:t>Davidsbündlertänze</w:t>
      </w:r>
      <w:proofErr w:type="spellEnd"/>
      <w:r w:rsidRPr="00233294">
        <w:rPr>
          <w:i/>
          <w:iCs/>
          <w:lang w:val="en-GB"/>
        </w:rPr>
        <w:t>, Op.</w:t>
      </w:r>
      <w:r w:rsidR="005E38A1">
        <w:rPr>
          <w:i/>
          <w:iCs/>
          <w:lang w:val="en-GB"/>
        </w:rPr>
        <w:t> </w:t>
      </w:r>
      <w:r w:rsidRPr="00233294">
        <w:rPr>
          <w:i/>
          <w:iCs/>
          <w:lang w:val="en-GB"/>
        </w:rPr>
        <w:t>6</w:t>
      </w:r>
      <w:r w:rsidRPr="00233294">
        <w:rPr>
          <w:lang w:val="en-GB"/>
        </w:rPr>
        <w:t xml:space="preserve">, a cycle of dances </w:t>
      </w:r>
      <w:r w:rsidRPr="00233294">
        <w:rPr>
          <w:lang w:val="en-GB"/>
        </w:rPr>
        <w:lastRenderedPageBreak/>
        <w:t xml:space="preserve">he began composing one week after his secret engagement to Clara Wieck in the summer of 1837. Schumann attributed the composition to his dual artistic alter egos, </w:t>
      </w:r>
      <w:r w:rsidR="00CD27B7" w:rsidRPr="00233294">
        <w:rPr>
          <w:lang w:val="en-GB"/>
        </w:rPr>
        <w:t>“</w:t>
      </w:r>
      <w:r w:rsidRPr="00233294">
        <w:rPr>
          <w:lang w:val="en-GB"/>
        </w:rPr>
        <w:t>Florestan</w:t>
      </w:r>
      <w:r w:rsidR="00CD27B7" w:rsidRPr="00233294">
        <w:rPr>
          <w:lang w:val="en-GB"/>
        </w:rPr>
        <w:t>”</w:t>
      </w:r>
      <w:r w:rsidRPr="00233294">
        <w:rPr>
          <w:lang w:val="en-GB"/>
        </w:rPr>
        <w:t xml:space="preserve"> and </w:t>
      </w:r>
      <w:r w:rsidR="00CD27B7" w:rsidRPr="00233294">
        <w:rPr>
          <w:lang w:val="en-GB"/>
        </w:rPr>
        <w:t>“</w:t>
      </w:r>
      <w:r w:rsidRPr="00233294">
        <w:rPr>
          <w:lang w:val="en-GB"/>
        </w:rPr>
        <w:t>Eusebius</w:t>
      </w:r>
      <w:r w:rsidR="00CD27B7" w:rsidRPr="00233294">
        <w:rPr>
          <w:lang w:val="en-GB"/>
        </w:rPr>
        <w:t>”</w:t>
      </w:r>
      <w:r w:rsidRPr="00233294">
        <w:rPr>
          <w:lang w:val="en-GB"/>
        </w:rPr>
        <w:t>.</w:t>
      </w:r>
      <w:r w:rsidR="00CD27B7" w:rsidRPr="00233294">
        <w:rPr>
          <w:lang w:val="en-GB"/>
        </w:rPr>
        <w:t xml:space="preserve"> </w:t>
      </w:r>
      <w:r w:rsidRPr="00233294">
        <w:rPr>
          <w:lang w:val="en-GB"/>
        </w:rPr>
        <w:t>The</w:t>
      </w:r>
      <w:r w:rsidR="00287DF4">
        <w:rPr>
          <w:lang w:val="en-GB"/>
        </w:rPr>
        <w:t> </w:t>
      </w:r>
      <w:r w:rsidRPr="00233294">
        <w:rPr>
          <w:lang w:val="en-GB"/>
        </w:rPr>
        <w:t xml:space="preserve">recital will culminate in Liszt’s </w:t>
      </w:r>
      <w:r w:rsidRPr="00233294">
        <w:rPr>
          <w:i/>
          <w:iCs/>
          <w:lang w:val="en-GB"/>
        </w:rPr>
        <w:t>Hungarian Rhapsody No. 13 in A</w:t>
      </w:r>
      <w:r w:rsidR="005E38A1">
        <w:rPr>
          <w:i/>
          <w:iCs/>
          <w:lang w:val="en-GB"/>
        </w:rPr>
        <w:t> </w:t>
      </w:r>
      <w:r w:rsidRPr="00233294">
        <w:rPr>
          <w:i/>
          <w:iCs/>
          <w:lang w:val="en-GB"/>
        </w:rPr>
        <w:t>Minor</w:t>
      </w:r>
      <w:r w:rsidRPr="00233294">
        <w:rPr>
          <w:lang w:val="en-GB"/>
        </w:rPr>
        <w:t xml:space="preserve"> in </w:t>
      </w:r>
      <w:proofErr w:type="spellStart"/>
      <w:r w:rsidRPr="00233294">
        <w:rPr>
          <w:lang w:val="en-GB"/>
        </w:rPr>
        <w:t>Volodos</w:t>
      </w:r>
      <w:proofErr w:type="spellEnd"/>
      <w:r w:rsidRPr="00233294">
        <w:rPr>
          <w:lang w:val="en-GB"/>
        </w:rPr>
        <w:t>’ own arrangement, in which he merges introspective depth in musical structure with breathtaking virtuosity.</w:t>
      </w:r>
      <w:r w:rsidR="00CD27B7" w:rsidRPr="00233294">
        <w:rPr>
          <w:lang w:val="en-GB"/>
        </w:rPr>
        <w:t xml:space="preserve"> </w:t>
      </w:r>
      <w:proofErr w:type="spellStart"/>
      <w:r w:rsidRPr="00233294">
        <w:rPr>
          <w:lang w:val="en-GB"/>
        </w:rPr>
        <w:t>Arcadi</w:t>
      </w:r>
      <w:proofErr w:type="spellEnd"/>
      <w:r w:rsidRPr="00233294">
        <w:rPr>
          <w:lang w:val="en-GB"/>
        </w:rPr>
        <w:t xml:space="preserve"> </w:t>
      </w:r>
      <w:proofErr w:type="spellStart"/>
      <w:r w:rsidRPr="00233294">
        <w:rPr>
          <w:lang w:val="en-GB"/>
        </w:rPr>
        <w:t>Volodos</w:t>
      </w:r>
      <w:proofErr w:type="spellEnd"/>
      <w:r w:rsidRPr="00233294">
        <w:rPr>
          <w:lang w:val="en-GB"/>
        </w:rPr>
        <w:t xml:space="preserve"> will conclude the 13th edition of the Rudolf </w:t>
      </w:r>
      <w:proofErr w:type="spellStart"/>
      <w:r w:rsidRPr="00233294">
        <w:rPr>
          <w:lang w:val="en-GB"/>
        </w:rPr>
        <w:t>Firkušný</w:t>
      </w:r>
      <w:proofErr w:type="spellEnd"/>
      <w:r w:rsidRPr="00233294">
        <w:rPr>
          <w:lang w:val="en-GB"/>
        </w:rPr>
        <w:t xml:space="preserve"> Piano Festival in the Dvořák Hall of the Rudolfinum</w:t>
      </w:r>
      <w:r w:rsidR="00CD27B7" w:rsidRPr="00233294">
        <w:rPr>
          <w:lang w:val="en-GB"/>
        </w:rPr>
        <w:t xml:space="preserve"> on 13 November 2025</w:t>
      </w:r>
      <w:r w:rsidRPr="00233294">
        <w:rPr>
          <w:lang w:val="en-GB"/>
        </w:rPr>
        <w:t>.</w:t>
      </w:r>
    </w:p>
    <w:p w14:paraId="74AF8DF0" w14:textId="77777777" w:rsidR="00CD27B7" w:rsidRPr="00233294" w:rsidRDefault="00CD27B7" w:rsidP="00287DF4">
      <w:pPr>
        <w:spacing w:after="0" w:line="276" w:lineRule="auto"/>
        <w:ind w:right="-284"/>
        <w:jc w:val="both"/>
        <w:rPr>
          <w:lang w:val="en-GB"/>
        </w:rPr>
      </w:pPr>
    </w:p>
    <w:p w14:paraId="2E4014F1" w14:textId="77777777" w:rsidR="00DA5E37" w:rsidRPr="00233294" w:rsidRDefault="00DA5E37" w:rsidP="00287DF4">
      <w:pPr>
        <w:spacing w:after="0" w:line="276" w:lineRule="auto"/>
        <w:ind w:left="-284" w:right="-284"/>
        <w:jc w:val="both"/>
        <w:rPr>
          <w:b/>
          <w:bCs/>
          <w:lang w:val="en-GB"/>
        </w:rPr>
      </w:pPr>
      <w:r w:rsidRPr="00233294">
        <w:rPr>
          <w:b/>
          <w:bCs/>
          <w:lang w:val="en-GB"/>
        </w:rPr>
        <w:t>Festival Partners</w:t>
      </w:r>
    </w:p>
    <w:p w14:paraId="6B703970" w14:textId="3D9D8A7A" w:rsidR="00DA5E37" w:rsidRPr="00233294" w:rsidRDefault="00CD27B7" w:rsidP="00287DF4">
      <w:pPr>
        <w:spacing w:after="0" w:line="276" w:lineRule="auto"/>
        <w:ind w:left="-284" w:right="-284"/>
        <w:jc w:val="both"/>
        <w:rPr>
          <w:lang w:val="en-GB"/>
        </w:rPr>
      </w:pPr>
      <w:r w:rsidRPr="00233294">
        <w:rPr>
          <w:lang w:val="en-GB"/>
        </w:rPr>
        <w:t>Partners of t</w:t>
      </w:r>
      <w:r w:rsidR="00DA5E37" w:rsidRPr="00233294">
        <w:rPr>
          <w:lang w:val="en-GB"/>
        </w:rPr>
        <w:t xml:space="preserve">he 13th edition of the Rudolf </w:t>
      </w:r>
      <w:proofErr w:type="spellStart"/>
      <w:r w:rsidR="00DA5E37" w:rsidRPr="00233294">
        <w:rPr>
          <w:lang w:val="en-GB"/>
        </w:rPr>
        <w:t>Firkušný</w:t>
      </w:r>
      <w:proofErr w:type="spellEnd"/>
      <w:r w:rsidR="00DA5E37" w:rsidRPr="00233294">
        <w:rPr>
          <w:lang w:val="en-GB"/>
        </w:rPr>
        <w:t xml:space="preserve"> Piano Festival </w:t>
      </w:r>
      <w:r w:rsidRPr="00233294">
        <w:rPr>
          <w:lang w:val="en-GB"/>
        </w:rPr>
        <w:t xml:space="preserve">are </w:t>
      </w:r>
      <w:r w:rsidR="00DA5E37" w:rsidRPr="00233294">
        <w:rPr>
          <w:lang w:val="en-GB"/>
        </w:rPr>
        <w:t xml:space="preserve">the </w:t>
      </w:r>
      <w:r w:rsidR="00DA5E37" w:rsidRPr="00233294">
        <w:rPr>
          <w:b/>
          <w:bCs/>
          <w:lang w:val="en-GB"/>
        </w:rPr>
        <w:t>Ministry of Culture of the Czech Republic</w:t>
      </w:r>
      <w:r w:rsidR="00DA5E37" w:rsidRPr="00233294">
        <w:rPr>
          <w:lang w:val="en-GB"/>
        </w:rPr>
        <w:t xml:space="preserve"> and the </w:t>
      </w:r>
      <w:r w:rsidR="00DA5E37" w:rsidRPr="00233294">
        <w:rPr>
          <w:b/>
          <w:bCs/>
          <w:lang w:val="en-GB"/>
        </w:rPr>
        <w:t>City of Prague.</w:t>
      </w:r>
      <w:r w:rsidR="00DA5E37" w:rsidRPr="00233294">
        <w:rPr>
          <w:lang w:val="en-GB"/>
        </w:rPr>
        <w:t xml:space="preserve"> The Official Vehicle of the festival is </w:t>
      </w:r>
      <w:r w:rsidR="00DA5E37" w:rsidRPr="00233294">
        <w:rPr>
          <w:b/>
          <w:bCs/>
          <w:lang w:val="en-GB"/>
        </w:rPr>
        <w:t xml:space="preserve">Mercedes-Benz </w:t>
      </w:r>
      <w:proofErr w:type="spellStart"/>
      <w:r w:rsidR="00DA5E37" w:rsidRPr="00233294">
        <w:rPr>
          <w:b/>
          <w:bCs/>
          <w:lang w:val="en-GB"/>
        </w:rPr>
        <w:t>Česká</w:t>
      </w:r>
      <w:proofErr w:type="spellEnd"/>
      <w:r w:rsidR="00DA5E37" w:rsidRPr="00233294">
        <w:rPr>
          <w:b/>
          <w:bCs/>
          <w:lang w:val="en-GB"/>
        </w:rPr>
        <w:t xml:space="preserve"> </w:t>
      </w:r>
      <w:proofErr w:type="spellStart"/>
      <w:r w:rsidR="00DA5E37" w:rsidRPr="00233294">
        <w:rPr>
          <w:b/>
          <w:bCs/>
          <w:lang w:val="en-GB"/>
        </w:rPr>
        <w:t>republika</w:t>
      </w:r>
      <w:proofErr w:type="spellEnd"/>
      <w:r w:rsidR="00DA5E37" w:rsidRPr="00233294">
        <w:rPr>
          <w:b/>
          <w:bCs/>
          <w:lang w:val="en-GB"/>
        </w:rPr>
        <w:t>.</w:t>
      </w:r>
    </w:p>
    <w:p w14:paraId="4B58805D" w14:textId="5FD62DFB" w:rsidR="00DA5E37" w:rsidRPr="00233294" w:rsidRDefault="00DA5E37" w:rsidP="00287DF4">
      <w:pPr>
        <w:spacing w:after="0" w:line="276" w:lineRule="auto"/>
        <w:ind w:left="-284" w:right="-284"/>
        <w:jc w:val="both"/>
        <w:rPr>
          <w:lang w:val="en-GB"/>
        </w:rPr>
      </w:pPr>
    </w:p>
    <w:p w14:paraId="1D41413C" w14:textId="77777777" w:rsidR="00DA5E37" w:rsidRPr="00233294" w:rsidRDefault="00DA5E37" w:rsidP="00287DF4">
      <w:pPr>
        <w:spacing w:after="0" w:line="276" w:lineRule="auto"/>
        <w:ind w:left="-284" w:right="-284"/>
        <w:jc w:val="both"/>
        <w:rPr>
          <w:b/>
          <w:bCs/>
          <w:lang w:val="en-GB"/>
        </w:rPr>
      </w:pPr>
      <w:r w:rsidRPr="00233294">
        <w:rPr>
          <w:b/>
          <w:bCs/>
          <w:lang w:val="en-GB"/>
        </w:rPr>
        <w:t>Ticket Sales</w:t>
      </w:r>
    </w:p>
    <w:p w14:paraId="64E570DD" w14:textId="3FC5653D" w:rsidR="00DA5E37" w:rsidRPr="00233294" w:rsidRDefault="00DA5E37" w:rsidP="00287DF4">
      <w:pPr>
        <w:spacing w:after="0" w:line="276" w:lineRule="auto"/>
        <w:ind w:left="-284" w:right="-284"/>
        <w:jc w:val="both"/>
        <w:rPr>
          <w:lang w:val="en-GB"/>
        </w:rPr>
      </w:pPr>
      <w:r w:rsidRPr="00233294">
        <w:rPr>
          <w:lang w:val="en-GB"/>
        </w:rPr>
        <w:t xml:space="preserve">Ticket sales for the 13th edition of the Rudolf </w:t>
      </w:r>
      <w:proofErr w:type="spellStart"/>
      <w:r w:rsidRPr="00233294">
        <w:rPr>
          <w:lang w:val="en-GB"/>
        </w:rPr>
        <w:t>Firkušný</w:t>
      </w:r>
      <w:proofErr w:type="spellEnd"/>
      <w:r w:rsidRPr="00233294">
        <w:rPr>
          <w:lang w:val="en-GB"/>
        </w:rPr>
        <w:t xml:space="preserve"> Piano Festival will begin on </w:t>
      </w:r>
      <w:r w:rsidRPr="00233294">
        <w:rPr>
          <w:b/>
          <w:bCs/>
          <w:lang w:val="en-GB"/>
        </w:rPr>
        <w:t>Wednesday, 19</w:t>
      </w:r>
      <w:r w:rsidR="005E38A1">
        <w:rPr>
          <w:b/>
          <w:bCs/>
          <w:lang w:val="en-GB"/>
        </w:rPr>
        <w:t> </w:t>
      </w:r>
      <w:r w:rsidRPr="00233294">
        <w:rPr>
          <w:b/>
          <w:bCs/>
          <w:lang w:val="en-GB"/>
        </w:rPr>
        <w:t>March, at 11:00 AM.</w:t>
      </w:r>
      <w:r w:rsidR="00CD27B7" w:rsidRPr="00233294">
        <w:rPr>
          <w:b/>
          <w:bCs/>
          <w:lang w:val="en-GB"/>
        </w:rPr>
        <w:t xml:space="preserve"> </w:t>
      </w:r>
      <w:r w:rsidRPr="00233294">
        <w:rPr>
          <w:lang w:val="en-GB"/>
        </w:rPr>
        <w:t xml:space="preserve">Tickets will be available for purchase online at </w:t>
      </w:r>
      <w:hyperlink r:id="rId7" w:tgtFrame="_new" w:history="1">
        <w:r w:rsidRPr="00233294">
          <w:rPr>
            <w:rStyle w:val="Hypertextovodkaz"/>
            <w:lang w:val="en-GB"/>
          </w:rPr>
          <w:t>www.firkusny.cz</w:t>
        </w:r>
      </w:hyperlink>
      <w:r w:rsidRPr="00233294">
        <w:rPr>
          <w:lang w:val="en-GB"/>
        </w:rPr>
        <w:t>.</w:t>
      </w:r>
      <w:r w:rsidR="00CD27B7" w:rsidRPr="00233294">
        <w:rPr>
          <w:lang w:val="en-GB"/>
        </w:rPr>
        <w:t xml:space="preserve"> </w:t>
      </w:r>
      <w:r w:rsidRPr="00233294">
        <w:rPr>
          <w:lang w:val="en-GB"/>
        </w:rPr>
        <w:t>Until 3</w:t>
      </w:r>
      <w:r w:rsidR="005E38A1">
        <w:rPr>
          <w:lang w:val="en-GB"/>
        </w:rPr>
        <w:t> </w:t>
      </w:r>
      <w:r w:rsidRPr="00233294">
        <w:rPr>
          <w:lang w:val="en-GB"/>
        </w:rPr>
        <w:t>June, an</w:t>
      </w:r>
      <w:r w:rsidR="00287DF4">
        <w:rPr>
          <w:lang w:val="en-GB"/>
        </w:rPr>
        <w:t> </w:t>
      </w:r>
      <w:r w:rsidRPr="00233294">
        <w:rPr>
          <w:lang w:val="en-GB"/>
        </w:rPr>
        <w:t>Early Bird discount of 20</w:t>
      </w:r>
      <w:r w:rsidR="00CD27B7" w:rsidRPr="00233294">
        <w:rPr>
          <w:lang w:val="en-GB"/>
        </w:rPr>
        <w:t xml:space="preserve"> </w:t>
      </w:r>
      <w:r w:rsidRPr="00233294">
        <w:rPr>
          <w:lang w:val="en-GB"/>
        </w:rPr>
        <w:t>% applies to individual ticket purchases.</w:t>
      </w:r>
      <w:r w:rsidR="00CD27B7" w:rsidRPr="00233294">
        <w:rPr>
          <w:lang w:val="en-GB"/>
        </w:rPr>
        <w:t xml:space="preserve"> </w:t>
      </w:r>
      <w:r w:rsidRPr="00233294">
        <w:rPr>
          <w:lang w:val="en-GB"/>
        </w:rPr>
        <w:t>A subscription ticket for all four recitals is also available with a 30% discount.</w:t>
      </w:r>
    </w:p>
    <w:p w14:paraId="76AF5FEE" w14:textId="77777777" w:rsidR="00DA5E37" w:rsidRPr="00233294" w:rsidRDefault="00DA5E37" w:rsidP="00287DF4">
      <w:pPr>
        <w:spacing w:after="0" w:line="276" w:lineRule="auto"/>
        <w:ind w:left="-284" w:right="-284"/>
        <w:jc w:val="both"/>
        <w:rPr>
          <w:lang w:val="en-GB"/>
        </w:rPr>
      </w:pPr>
    </w:p>
    <w:p w14:paraId="57BC32E7" w14:textId="0DD020E7" w:rsidR="00DA5E37" w:rsidRPr="00233294" w:rsidRDefault="00DA5E37" w:rsidP="00287DF4">
      <w:pPr>
        <w:spacing w:after="0" w:line="276" w:lineRule="auto"/>
        <w:ind w:left="-284" w:right="-284"/>
        <w:jc w:val="both"/>
        <w:rPr>
          <w:b/>
          <w:bCs/>
          <w:lang w:val="en-GB"/>
        </w:rPr>
      </w:pPr>
      <w:r w:rsidRPr="00233294">
        <w:rPr>
          <w:b/>
          <w:bCs/>
          <w:lang w:val="en-GB"/>
        </w:rPr>
        <w:t xml:space="preserve">Festival </w:t>
      </w:r>
      <w:r w:rsidR="00CD27B7" w:rsidRPr="00233294">
        <w:rPr>
          <w:b/>
          <w:bCs/>
          <w:lang w:val="en-GB"/>
        </w:rPr>
        <w:t>w</w:t>
      </w:r>
      <w:r w:rsidRPr="00233294">
        <w:rPr>
          <w:b/>
          <w:bCs/>
          <w:lang w:val="en-GB"/>
        </w:rPr>
        <w:t>ebsite</w:t>
      </w:r>
    </w:p>
    <w:p w14:paraId="11E1AE08" w14:textId="77777777" w:rsidR="00CD27B7" w:rsidRPr="00233294" w:rsidRDefault="00CD27B7" w:rsidP="00287DF4">
      <w:pPr>
        <w:spacing w:after="0" w:line="276" w:lineRule="auto"/>
        <w:ind w:left="-284" w:right="-284"/>
      </w:pPr>
      <w:hyperlink r:id="rId8">
        <w:r w:rsidRPr="00233294">
          <w:rPr>
            <w:rStyle w:val="Hypertextovodkaz"/>
          </w:rPr>
          <w:t>www.firkusny.cz</w:t>
        </w:r>
      </w:hyperlink>
      <w:r w:rsidRPr="00233294">
        <w:t xml:space="preserve"> </w:t>
      </w:r>
    </w:p>
    <w:p w14:paraId="4CD614C5" w14:textId="77777777" w:rsidR="00CD27B7" w:rsidRPr="00233294" w:rsidRDefault="00CD27B7" w:rsidP="00287DF4">
      <w:pPr>
        <w:spacing w:after="0" w:line="276" w:lineRule="auto"/>
        <w:ind w:left="-284" w:right="-284"/>
        <w:jc w:val="both"/>
        <w:rPr>
          <w:lang w:val="en-GB"/>
        </w:rPr>
      </w:pPr>
    </w:p>
    <w:p w14:paraId="780CC37E" w14:textId="69A2D372" w:rsidR="00CD27B7" w:rsidRPr="00233294" w:rsidRDefault="00DA5E37" w:rsidP="00287DF4">
      <w:pPr>
        <w:spacing w:after="0" w:line="276" w:lineRule="auto"/>
        <w:ind w:left="-284" w:right="-284"/>
        <w:jc w:val="both"/>
        <w:rPr>
          <w:b/>
          <w:bCs/>
          <w:lang w:val="en-GB"/>
        </w:rPr>
      </w:pPr>
      <w:r w:rsidRPr="00233294">
        <w:rPr>
          <w:b/>
          <w:bCs/>
          <w:lang w:val="en-GB"/>
        </w:rPr>
        <w:t xml:space="preserve">Programme </w:t>
      </w:r>
      <w:r w:rsidR="00CD27B7" w:rsidRPr="00233294">
        <w:rPr>
          <w:b/>
          <w:bCs/>
          <w:lang w:val="en-GB"/>
        </w:rPr>
        <w:t>b</w:t>
      </w:r>
      <w:r w:rsidRPr="00233294">
        <w:rPr>
          <w:b/>
          <w:bCs/>
          <w:lang w:val="en-GB"/>
        </w:rPr>
        <w:t xml:space="preserve">rochure for </w:t>
      </w:r>
      <w:r w:rsidR="00CD27B7" w:rsidRPr="00233294">
        <w:rPr>
          <w:b/>
          <w:bCs/>
          <w:lang w:val="en-GB"/>
        </w:rPr>
        <w:t>d</w:t>
      </w:r>
      <w:r w:rsidRPr="00233294">
        <w:rPr>
          <w:b/>
          <w:bCs/>
          <w:lang w:val="en-GB"/>
        </w:rPr>
        <w:t>ownload</w:t>
      </w:r>
      <w:r w:rsidR="005E38A1">
        <w:rPr>
          <w:b/>
          <w:bCs/>
          <w:lang w:val="en-GB"/>
        </w:rPr>
        <w:t xml:space="preserve">: </w:t>
      </w:r>
      <w:hyperlink r:id="rId9" w:history="1">
        <w:r w:rsidR="005E38A1" w:rsidRPr="006B3CCA">
          <w:rPr>
            <w:rStyle w:val="Hypertextovodkaz"/>
            <w:bCs/>
          </w:rPr>
          <w:t>https://bit.ly/4bBmtNt</w:t>
        </w:r>
      </w:hyperlink>
    </w:p>
    <w:p w14:paraId="17E520A2" w14:textId="27CE71E6" w:rsidR="00DA5E37" w:rsidRPr="00233294" w:rsidRDefault="00DA5E37" w:rsidP="00287DF4">
      <w:pPr>
        <w:spacing w:after="0" w:line="276" w:lineRule="auto"/>
        <w:ind w:left="-284" w:right="-284"/>
        <w:jc w:val="both"/>
        <w:rPr>
          <w:b/>
          <w:bCs/>
          <w:lang w:val="en-GB"/>
        </w:rPr>
      </w:pPr>
      <w:r w:rsidRPr="00233294">
        <w:rPr>
          <w:b/>
          <w:bCs/>
          <w:lang w:val="en-GB"/>
        </w:rPr>
        <w:t>High-</w:t>
      </w:r>
      <w:r w:rsidR="00CD27B7" w:rsidRPr="00233294">
        <w:rPr>
          <w:b/>
          <w:bCs/>
          <w:lang w:val="en-GB"/>
        </w:rPr>
        <w:t>r</w:t>
      </w:r>
      <w:r w:rsidRPr="00233294">
        <w:rPr>
          <w:b/>
          <w:bCs/>
          <w:lang w:val="en-GB"/>
        </w:rPr>
        <w:t xml:space="preserve">esolution </w:t>
      </w:r>
      <w:r w:rsidR="00CD27B7" w:rsidRPr="00233294">
        <w:rPr>
          <w:b/>
          <w:bCs/>
          <w:lang w:val="en-GB"/>
        </w:rPr>
        <w:t>press photos for download</w:t>
      </w:r>
      <w:r w:rsidR="005E38A1">
        <w:rPr>
          <w:b/>
          <w:bCs/>
          <w:lang w:val="en-GB"/>
        </w:rPr>
        <w:t xml:space="preserve">: </w:t>
      </w:r>
      <w:hyperlink r:id="rId10" w:history="1">
        <w:r w:rsidR="005E38A1" w:rsidRPr="006B3CCA">
          <w:rPr>
            <w:rStyle w:val="Hypertextovodkaz"/>
            <w:bCs/>
          </w:rPr>
          <w:t>https://bit.ly/41FbKgq</w:t>
        </w:r>
      </w:hyperlink>
    </w:p>
    <w:p w14:paraId="596BC01F" w14:textId="77777777" w:rsidR="00CD27B7" w:rsidRPr="00233294" w:rsidRDefault="00CD27B7" w:rsidP="00287DF4">
      <w:pPr>
        <w:spacing w:after="0" w:line="276" w:lineRule="auto"/>
        <w:ind w:left="-284" w:right="-284"/>
        <w:jc w:val="both"/>
        <w:rPr>
          <w:lang w:val="en-GB"/>
        </w:rPr>
      </w:pPr>
    </w:p>
    <w:p w14:paraId="43F30E9B" w14:textId="77777777" w:rsidR="00DA5E37" w:rsidRPr="00233294" w:rsidRDefault="00DA5E37" w:rsidP="00287DF4">
      <w:pPr>
        <w:spacing w:after="0" w:line="276" w:lineRule="auto"/>
        <w:ind w:left="-284" w:right="-284"/>
        <w:jc w:val="both"/>
        <w:rPr>
          <w:b/>
          <w:bCs/>
          <w:lang w:val="en-GB"/>
        </w:rPr>
      </w:pPr>
      <w:r w:rsidRPr="00233294">
        <w:rPr>
          <w:b/>
          <w:bCs/>
          <w:lang w:val="en-GB"/>
        </w:rPr>
        <w:t>Follow Prague Spring on Social Media</w:t>
      </w:r>
    </w:p>
    <w:p w14:paraId="4EB60B7B" w14:textId="77777777" w:rsidR="00DE4C61" w:rsidRPr="00233294" w:rsidRDefault="00DE4C61" w:rsidP="00287DF4">
      <w:pPr>
        <w:spacing w:after="0" w:line="276" w:lineRule="auto"/>
        <w:ind w:left="-284" w:right="-284"/>
        <w:rPr>
          <w:rFonts w:cs="Arial"/>
        </w:rPr>
      </w:pPr>
      <w:hyperlink r:id="rId11" w:history="1">
        <w:r w:rsidRPr="00233294">
          <w:rPr>
            <w:rStyle w:val="Hypertextovodkaz"/>
            <w:rFonts w:cs="Arial"/>
          </w:rPr>
          <w:t>https://www.facebook.com/PrazskeJaro</w:t>
        </w:r>
      </w:hyperlink>
    </w:p>
    <w:p w14:paraId="38E355D6" w14:textId="77777777" w:rsidR="00DE4C61" w:rsidRPr="00233294" w:rsidRDefault="00DE4C61" w:rsidP="00287DF4">
      <w:pPr>
        <w:spacing w:after="0" w:line="276" w:lineRule="auto"/>
        <w:ind w:left="-284" w:right="-284"/>
        <w:rPr>
          <w:rFonts w:cs="Arial"/>
        </w:rPr>
      </w:pPr>
      <w:hyperlink r:id="rId12" w:history="1">
        <w:r w:rsidRPr="00233294">
          <w:rPr>
            <w:rStyle w:val="Hypertextovodkaz"/>
            <w:rFonts w:cs="Arial"/>
          </w:rPr>
          <w:t>https://www.instagram.com/prazskejaro</w:t>
        </w:r>
      </w:hyperlink>
    </w:p>
    <w:p w14:paraId="0460CFA8" w14:textId="77777777" w:rsidR="00DE4C61" w:rsidRPr="00233294" w:rsidRDefault="00DE4C61" w:rsidP="00287DF4">
      <w:pPr>
        <w:spacing w:after="0" w:line="276" w:lineRule="auto"/>
        <w:ind w:left="-284" w:right="-284"/>
        <w:rPr>
          <w:rFonts w:cs="Arial"/>
        </w:rPr>
      </w:pPr>
      <w:hyperlink r:id="rId13" w:history="1">
        <w:r w:rsidRPr="00233294">
          <w:rPr>
            <w:rStyle w:val="Hypertextovodkaz"/>
            <w:rFonts w:cs="Arial"/>
          </w:rPr>
          <w:t>https://www.youtube.com/user/PragueSpringFestival</w:t>
        </w:r>
      </w:hyperlink>
    </w:p>
    <w:p w14:paraId="0D83983F" w14:textId="5090F37A" w:rsidR="00DA5E37" w:rsidRPr="005E38A1" w:rsidRDefault="00DA5E37" w:rsidP="00287DF4">
      <w:pPr>
        <w:spacing w:after="0" w:line="276" w:lineRule="auto"/>
        <w:ind w:left="-284" w:right="-284"/>
      </w:pPr>
    </w:p>
    <w:p w14:paraId="5E7C4279" w14:textId="77777777" w:rsidR="00287DF4" w:rsidRDefault="00287DF4" w:rsidP="00287DF4">
      <w:pPr>
        <w:spacing w:after="0" w:line="276" w:lineRule="auto"/>
        <w:ind w:left="-284" w:right="-284"/>
        <w:outlineLvl w:val="2"/>
        <w:rPr>
          <w:rFonts w:ascii="Aptos" w:eastAsia="Times New Roman" w:hAnsi="Aptos" w:cs="Times New Roman"/>
          <w:b/>
          <w:bCs/>
          <w:kern w:val="0"/>
          <w:lang w:val="en-GB" w:eastAsia="cs-CZ" w:bidi="he-IL"/>
          <w14:ligatures w14:val="none"/>
        </w:rPr>
      </w:pPr>
    </w:p>
    <w:p w14:paraId="4DFB7FE1" w14:textId="77777777" w:rsidR="00287DF4" w:rsidRDefault="00287DF4" w:rsidP="00287DF4">
      <w:pPr>
        <w:spacing w:after="0" w:line="276" w:lineRule="auto"/>
        <w:ind w:left="-284" w:right="-284"/>
        <w:outlineLvl w:val="2"/>
        <w:rPr>
          <w:rFonts w:ascii="Aptos" w:eastAsia="Times New Roman" w:hAnsi="Aptos" w:cs="Times New Roman"/>
          <w:b/>
          <w:bCs/>
          <w:kern w:val="0"/>
          <w:lang w:val="en-GB" w:eastAsia="cs-CZ" w:bidi="he-IL"/>
          <w14:ligatures w14:val="none"/>
        </w:rPr>
      </w:pPr>
    </w:p>
    <w:p w14:paraId="0B82D250" w14:textId="77777777" w:rsidR="00287DF4" w:rsidRDefault="00287DF4" w:rsidP="00287DF4">
      <w:pPr>
        <w:spacing w:after="0" w:line="276" w:lineRule="auto"/>
        <w:ind w:left="-284" w:right="-284"/>
        <w:outlineLvl w:val="2"/>
        <w:rPr>
          <w:rFonts w:ascii="Aptos" w:eastAsia="Times New Roman" w:hAnsi="Aptos" w:cs="Times New Roman"/>
          <w:b/>
          <w:bCs/>
          <w:kern w:val="0"/>
          <w:lang w:val="en-GB" w:eastAsia="cs-CZ" w:bidi="he-IL"/>
          <w14:ligatures w14:val="none"/>
        </w:rPr>
      </w:pPr>
    </w:p>
    <w:p w14:paraId="6C41234C" w14:textId="7715E1F1" w:rsidR="00DE4C61" w:rsidRPr="00233294" w:rsidRDefault="00DE4C61" w:rsidP="00287DF4">
      <w:pPr>
        <w:spacing w:after="0" w:line="276" w:lineRule="auto"/>
        <w:ind w:left="-284" w:right="-284"/>
        <w:outlineLvl w:val="2"/>
        <w:rPr>
          <w:rFonts w:ascii="Aptos" w:eastAsia="Times New Roman" w:hAnsi="Aptos" w:cs="Times New Roman"/>
          <w:b/>
          <w:bCs/>
          <w:kern w:val="0"/>
          <w:lang w:val="en-GB" w:eastAsia="cs-CZ" w:bidi="he-IL"/>
          <w14:ligatures w14:val="none"/>
        </w:rPr>
      </w:pPr>
      <w:r w:rsidRPr="00233294">
        <w:rPr>
          <w:rFonts w:ascii="Aptos" w:eastAsia="Times New Roman" w:hAnsi="Aptos" w:cs="Times New Roman"/>
          <w:b/>
          <w:bCs/>
          <w:kern w:val="0"/>
          <w:lang w:val="en-GB" w:eastAsia="cs-CZ" w:bidi="he-IL"/>
          <w14:ligatures w14:val="none"/>
        </w:rPr>
        <w:t>Press Contact</w:t>
      </w:r>
    </w:p>
    <w:p w14:paraId="19F41319" w14:textId="77777777" w:rsidR="00DE4C61" w:rsidRPr="00233294" w:rsidRDefault="00DE4C61" w:rsidP="00287DF4">
      <w:pPr>
        <w:spacing w:after="0" w:line="276" w:lineRule="auto"/>
        <w:ind w:left="-284" w:right="-284"/>
        <w:rPr>
          <w:rFonts w:cs="Arial"/>
        </w:rPr>
      </w:pPr>
      <w:r w:rsidRPr="00233294">
        <w:rPr>
          <w:rFonts w:ascii="Aptos" w:eastAsia="Times New Roman" w:hAnsi="Aptos" w:cs="Times New Roman"/>
          <w:kern w:val="0"/>
          <w:lang w:val="en-GB" w:eastAsia="cs-CZ" w:bidi="he-IL"/>
          <w14:ligatures w14:val="none"/>
        </w:rPr>
        <w:t>Iva Nevoralová</w:t>
      </w:r>
      <w:r w:rsidRPr="00233294">
        <w:rPr>
          <w:rFonts w:ascii="Aptos" w:eastAsia="Times New Roman" w:hAnsi="Aptos" w:cs="Times New Roman"/>
          <w:kern w:val="0"/>
          <w:lang w:val="en-GB" w:eastAsia="cs-CZ" w:bidi="he-IL"/>
          <w14:ligatures w14:val="none"/>
        </w:rPr>
        <w:br/>
        <w:t>PR &amp; Spokesperson</w:t>
      </w:r>
      <w:r w:rsidRPr="00233294">
        <w:rPr>
          <w:rFonts w:ascii="Aptos" w:eastAsia="Times New Roman" w:hAnsi="Aptos" w:cs="Times New Roman"/>
          <w:kern w:val="0"/>
          <w:lang w:val="en-GB" w:eastAsia="cs-CZ" w:bidi="he-IL"/>
          <w14:ligatures w14:val="none"/>
        </w:rPr>
        <w:br/>
      </w:r>
      <w:hyperlink r:id="rId14" w:history="1">
        <w:r w:rsidRPr="00233294">
          <w:rPr>
            <w:rStyle w:val="Hypertextovodkaz"/>
            <w:rFonts w:cs="Arial"/>
          </w:rPr>
          <w:t>nevoralova@festival.cz</w:t>
        </w:r>
      </w:hyperlink>
    </w:p>
    <w:p w14:paraId="438D6AF1" w14:textId="3A8BBA0B" w:rsidR="00DE4C61" w:rsidRPr="00233294" w:rsidRDefault="00DE4C61" w:rsidP="00287DF4">
      <w:pPr>
        <w:spacing w:after="0" w:line="276" w:lineRule="auto"/>
        <w:ind w:left="-284" w:right="-284"/>
        <w:rPr>
          <w:rFonts w:cs="Arial"/>
        </w:rPr>
      </w:pPr>
      <w:r w:rsidRPr="00233294">
        <w:rPr>
          <w:rFonts w:cs="Arial"/>
        </w:rPr>
        <w:t>+420 608 028 054</w:t>
      </w:r>
    </w:p>
    <w:p w14:paraId="2A4A518A" w14:textId="77777777" w:rsidR="00DE4C61" w:rsidRPr="00DA5E37" w:rsidRDefault="00DE4C61" w:rsidP="00287DF4">
      <w:pPr>
        <w:spacing w:after="0" w:line="276" w:lineRule="auto"/>
        <w:ind w:left="-284" w:right="-284"/>
        <w:rPr>
          <w:lang w:val="en-GB"/>
        </w:rPr>
      </w:pPr>
    </w:p>
    <w:sectPr w:rsidR="00DE4C61" w:rsidRPr="00DA5E37" w:rsidSect="00287DF4">
      <w:headerReference w:type="default" r:id="rId15"/>
      <w:footerReference w:type="even" r:id="rId16"/>
      <w:footerReference w:type="default" r:id="rId17"/>
      <w:headerReference w:type="first" r:id="rId18"/>
      <w:pgSz w:w="11906" w:h="16838"/>
      <w:pgMar w:top="2283" w:right="1417" w:bottom="1417" w:left="1417" w:header="708" w:footer="27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822D67" w14:textId="77777777" w:rsidR="001600A1" w:rsidRDefault="001600A1" w:rsidP="00D2766B">
      <w:pPr>
        <w:spacing w:after="0" w:line="240" w:lineRule="auto"/>
      </w:pPr>
      <w:r>
        <w:separator/>
      </w:r>
    </w:p>
  </w:endnote>
  <w:endnote w:type="continuationSeparator" w:id="0">
    <w:p w14:paraId="41E123D3" w14:textId="77777777" w:rsidR="001600A1" w:rsidRDefault="001600A1" w:rsidP="00D276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Times New Roman (Body CS)">
    <w:altName w:val="Times New Roman"/>
    <w:panose1 w:val="020B0604020202020204"/>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slostrnky"/>
      </w:rPr>
      <w:id w:val="608166532"/>
      <w:docPartObj>
        <w:docPartGallery w:val="Page Numbers (Bottom of Page)"/>
        <w:docPartUnique/>
      </w:docPartObj>
    </w:sdtPr>
    <w:sdtContent>
      <w:p w14:paraId="7149B172" w14:textId="52BF5B57" w:rsidR="00287DF4" w:rsidRDefault="00287DF4" w:rsidP="00837A3B">
        <w:pPr>
          <w:pStyle w:val="Zpat"/>
          <w:framePr w:wrap="none" w:vAnchor="text" w:hAnchor="margin" w:xAlign="right" w:y="1"/>
          <w:rPr>
            <w:rStyle w:val="slostrnky"/>
          </w:rPr>
        </w:pPr>
        <w:r>
          <w:rPr>
            <w:rStyle w:val="slostrnky"/>
          </w:rPr>
          <w:fldChar w:fldCharType="begin"/>
        </w:r>
        <w:r>
          <w:rPr>
            <w:rStyle w:val="slostrnky"/>
          </w:rPr>
          <w:instrText xml:space="preserve"> PAGE </w:instrText>
        </w:r>
        <w:r>
          <w:rPr>
            <w:rStyle w:val="slostrnky"/>
          </w:rPr>
          <w:fldChar w:fldCharType="end"/>
        </w:r>
      </w:p>
    </w:sdtContent>
  </w:sdt>
  <w:p w14:paraId="2B3FF815" w14:textId="77777777" w:rsidR="00287DF4" w:rsidRDefault="00287DF4" w:rsidP="00287DF4">
    <w:pPr>
      <w:pStyle w:val="Zpat"/>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slostrnky"/>
      </w:rPr>
      <w:id w:val="1997763094"/>
      <w:docPartObj>
        <w:docPartGallery w:val="Page Numbers (Bottom of Page)"/>
        <w:docPartUnique/>
      </w:docPartObj>
    </w:sdtPr>
    <w:sdtEndPr>
      <w:rPr>
        <w:rStyle w:val="Standardnpsmoodstavce"/>
        <w:color w:val="007DB8"/>
        <w:sz w:val="18"/>
      </w:rPr>
    </w:sdtEndPr>
    <w:sdtContent>
      <w:p w14:paraId="220C72E9" w14:textId="4B6FC64A" w:rsidR="00287DF4" w:rsidRPr="00287DF4" w:rsidRDefault="00287DF4" w:rsidP="00287DF4">
        <w:pPr>
          <w:pStyle w:val="ArialEN"/>
          <w:framePr w:w="1281" w:wrap="none" w:vAnchor="text" w:hAnchor="page" w:x="9881"/>
          <w:ind w:left="100" w:right="-705" w:hanging="384"/>
          <w:rPr>
            <w:color w:val="007DB8"/>
            <w:sz w:val="18"/>
          </w:rPr>
        </w:pPr>
        <w:proofErr w:type="spellStart"/>
        <w:r>
          <w:rPr>
            <w:rStyle w:val="slostrnky"/>
          </w:rPr>
          <w:t>Pa</w:t>
        </w:r>
        <w:r w:rsidRPr="00287DF4">
          <w:rPr>
            <w:color w:val="007DB8"/>
            <w:sz w:val="18"/>
          </w:rPr>
          <w:t>Page</w:t>
        </w:r>
        <w:proofErr w:type="spellEnd"/>
        <w:r w:rsidRPr="00287DF4">
          <w:rPr>
            <w:color w:val="007DB8"/>
            <w:sz w:val="18"/>
          </w:rPr>
          <w:t xml:space="preserve"> </w:t>
        </w:r>
        <w:r w:rsidRPr="00287DF4">
          <w:rPr>
            <w:color w:val="007DB8"/>
            <w:sz w:val="18"/>
          </w:rPr>
          <w:fldChar w:fldCharType="begin"/>
        </w:r>
        <w:r w:rsidRPr="00287DF4">
          <w:rPr>
            <w:color w:val="007DB8"/>
            <w:sz w:val="18"/>
          </w:rPr>
          <w:instrText xml:space="preserve"> PAGE </w:instrText>
        </w:r>
        <w:r w:rsidRPr="00287DF4">
          <w:rPr>
            <w:color w:val="007DB8"/>
            <w:sz w:val="18"/>
          </w:rPr>
          <w:fldChar w:fldCharType="separate"/>
        </w:r>
        <w:r w:rsidRPr="00287DF4">
          <w:rPr>
            <w:color w:val="007DB8"/>
            <w:sz w:val="18"/>
          </w:rPr>
          <w:t>2</w:t>
        </w:r>
        <w:r w:rsidRPr="00287DF4">
          <w:rPr>
            <w:color w:val="007DB8"/>
            <w:sz w:val="18"/>
          </w:rPr>
          <w:fldChar w:fldCharType="end"/>
        </w:r>
        <w:r w:rsidRPr="00287DF4">
          <w:rPr>
            <w:color w:val="007DB8"/>
            <w:sz w:val="18"/>
          </w:rPr>
          <w:t xml:space="preserve"> / 3</w:t>
        </w:r>
      </w:p>
    </w:sdtContent>
  </w:sdt>
  <w:p w14:paraId="18E27B1D" w14:textId="4FF3A602" w:rsidR="00287DF4" w:rsidRPr="00766FF3" w:rsidRDefault="00287DF4" w:rsidP="00287DF4">
    <w:pPr>
      <w:pStyle w:val="ArialEN"/>
      <w:ind w:right="360" w:hanging="284"/>
      <w:rPr>
        <w:color w:val="007DB8"/>
        <w:sz w:val="18"/>
      </w:rPr>
    </w:pPr>
    <w:r>
      <w:rPr>
        <w:color w:val="007DB8"/>
        <w:sz w:val="18"/>
      </w:rPr>
      <w:t>festival.cz</w:t>
    </w:r>
  </w:p>
  <w:p w14:paraId="0700496F" w14:textId="77777777" w:rsidR="00287DF4" w:rsidRDefault="00287DF4">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AD845B9" w14:textId="77777777" w:rsidR="001600A1" w:rsidRDefault="001600A1" w:rsidP="00D2766B">
      <w:pPr>
        <w:spacing w:after="0" w:line="240" w:lineRule="auto"/>
      </w:pPr>
      <w:r>
        <w:separator/>
      </w:r>
    </w:p>
  </w:footnote>
  <w:footnote w:type="continuationSeparator" w:id="0">
    <w:p w14:paraId="6A5FC658" w14:textId="77777777" w:rsidR="001600A1" w:rsidRDefault="001600A1" w:rsidP="00D2766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4041C5" w14:textId="1578DD26" w:rsidR="00D2766B" w:rsidRDefault="00D2766B">
    <w:pPr>
      <w:pStyle w:val="Zhlav"/>
    </w:pPr>
    <w:r>
      <w:rPr>
        <w:noProof/>
      </w:rPr>
      <w:drawing>
        <wp:anchor distT="0" distB="0" distL="114300" distR="114300" simplePos="0" relativeHeight="251659264" behindDoc="1" locked="1" layoutInCell="1" allowOverlap="1" wp14:anchorId="18539D7A" wp14:editId="3C362029">
          <wp:simplePos x="0" y="0"/>
          <wp:positionH relativeFrom="page">
            <wp:posOffset>-4445</wp:posOffset>
          </wp:positionH>
          <wp:positionV relativeFrom="page">
            <wp:posOffset>-151765</wp:posOffset>
          </wp:positionV>
          <wp:extent cx="7559675" cy="1438910"/>
          <wp:effectExtent l="0" t="0" r="0" b="0"/>
          <wp:wrapNone/>
          <wp:docPr id="237618823" name="Picture 2" descr="A white background with black and white cloud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7731261" name="Picture 2" descr="A white background with black and white clouds&#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559675" cy="1438910"/>
                  </a:xfrm>
                  <a:prstGeom prst="rect">
                    <a:avLst/>
                  </a:prstGeom>
                </pic:spPr>
              </pic:pic>
            </a:graphicData>
          </a:graphic>
          <wp14:sizeRelH relativeFrom="margin">
            <wp14:pctWidth>0</wp14:pctWidth>
          </wp14:sizeRelH>
          <wp14:sizeRelV relativeFrom="margin">
            <wp14:pctHeight>0</wp14:pctHeight>
          </wp14:sizeRelV>
        </wp:anchor>
      </w:drawing>
    </w:r>
  </w:p>
  <w:p w14:paraId="6FBEA908" w14:textId="77777777" w:rsidR="00D2766B" w:rsidRDefault="00D2766B">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DB430E" w14:textId="0B6A2784" w:rsidR="00D2766B" w:rsidRDefault="00D2766B">
    <w:pPr>
      <w:pStyle w:val="Zhlav"/>
    </w:pPr>
    <w:r>
      <w:rPr>
        <w:noProof/>
      </w:rPr>
      <w:drawing>
        <wp:anchor distT="0" distB="0" distL="114300" distR="114300" simplePos="0" relativeHeight="251661312" behindDoc="1" locked="1" layoutInCell="1" allowOverlap="1" wp14:anchorId="027ABA10" wp14:editId="5B4EF86F">
          <wp:simplePos x="0" y="0"/>
          <wp:positionH relativeFrom="page">
            <wp:posOffset>-5715</wp:posOffset>
          </wp:positionH>
          <wp:positionV relativeFrom="page">
            <wp:posOffset>-7620</wp:posOffset>
          </wp:positionV>
          <wp:extent cx="7559040" cy="2676525"/>
          <wp:effectExtent l="0" t="0" r="3810" b="9525"/>
          <wp:wrapTight wrapText="bothSides">
            <wp:wrapPolygon edited="0">
              <wp:start x="0" y="0"/>
              <wp:lineTo x="0" y="21523"/>
              <wp:lineTo x="21556" y="21523"/>
              <wp:lineTo x="21556" y="0"/>
              <wp:lineTo x="0" y="0"/>
            </wp:wrapPolygon>
          </wp:wrapTight>
          <wp:docPr id="724010955" name="Picture 1"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2961020" name="Picture 1" descr="A close-up of a logo&#10;&#10;Description automatically generated"/>
                  <pic:cNvPicPr/>
                </pic:nvPicPr>
                <pic:blipFill rotWithShape="1">
                  <a:blip r:embed="rId1">
                    <a:extLst>
                      <a:ext uri="{28A0092B-C50C-407E-A947-70E740481C1C}">
                        <a14:useLocalDpi xmlns:a14="http://schemas.microsoft.com/office/drawing/2010/main" val="0"/>
                      </a:ext>
                    </a:extLst>
                  </a:blip>
                  <a:srcRect b="6994"/>
                  <a:stretch/>
                </pic:blipFill>
                <pic:spPr bwMode="auto">
                  <a:xfrm>
                    <a:off x="0" y="0"/>
                    <a:ext cx="7559040" cy="26765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31B2FA8"/>
    <w:multiLevelType w:val="multilevel"/>
    <w:tmpl w:val="E2EC03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051042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5E37"/>
    <w:rsid w:val="00146D79"/>
    <w:rsid w:val="001600A1"/>
    <w:rsid w:val="00233294"/>
    <w:rsid w:val="00287DF4"/>
    <w:rsid w:val="003103CE"/>
    <w:rsid w:val="003E4C9D"/>
    <w:rsid w:val="00597DFC"/>
    <w:rsid w:val="005E38A1"/>
    <w:rsid w:val="00651F54"/>
    <w:rsid w:val="006E153E"/>
    <w:rsid w:val="007751A0"/>
    <w:rsid w:val="00817939"/>
    <w:rsid w:val="00A25EE2"/>
    <w:rsid w:val="00AC5437"/>
    <w:rsid w:val="00B05C60"/>
    <w:rsid w:val="00B673F5"/>
    <w:rsid w:val="00B73970"/>
    <w:rsid w:val="00CD27B7"/>
    <w:rsid w:val="00D16DBB"/>
    <w:rsid w:val="00D2766B"/>
    <w:rsid w:val="00DA5E37"/>
    <w:rsid w:val="00DE4C61"/>
    <w:rsid w:val="00E34BC0"/>
  </w:rsids>
  <m:mathPr>
    <m:mathFont m:val="Cambria Math"/>
    <m:brkBin m:val="before"/>
    <m:brkBinSub m:val="--"/>
    <m:smallFrac m:val="0"/>
    <m:dispDef/>
    <m:lMargin m:val="0"/>
    <m:rMargin m:val="0"/>
    <m:defJc m:val="centerGroup"/>
    <m:wrapIndent m:val="1440"/>
    <m:intLim m:val="subSup"/>
    <m:naryLim m:val="undOvr"/>
  </m:mathPr>
  <w:themeFontLang w:val="cs-CZ"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8E37AD"/>
  <w15:chartTrackingRefBased/>
  <w15:docId w15:val="{45783683-EA42-4AA9-B9A0-4D0C8F2741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cs-CZ"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651F54"/>
  </w:style>
  <w:style w:type="paragraph" w:styleId="Nadpis1">
    <w:name w:val="heading 1"/>
    <w:basedOn w:val="Normln"/>
    <w:next w:val="Normln"/>
    <w:link w:val="Nadpis1Char"/>
    <w:uiPriority w:val="9"/>
    <w:qFormat/>
    <w:rsid w:val="00DA5E3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dpis2">
    <w:name w:val="heading 2"/>
    <w:basedOn w:val="Normln"/>
    <w:next w:val="Normln"/>
    <w:link w:val="Nadpis2Char"/>
    <w:uiPriority w:val="9"/>
    <w:semiHidden/>
    <w:unhideWhenUsed/>
    <w:qFormat/>
    <w:rsid w:val="00DA5E3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dpis3">
    <w:name w:val="heading 3"/>
    <w:basedOn w:val="Normln"/>
    <w:next w:val="Normln"/>
    <w:link w:val="Nadpis3Char"/>
    <w:uiPriority w:val="9"/>
    <w:unhideWhenUsed/>
    <w:qFormat/>
    <w:rsid w:val="00DA5E37"/>
    <w:pPr>
      <w:keepNext/>
      <w:keepLines/>
      <w:spacing w:before="160" w:after="80"/>
      <w:outlineLvl w:val="2"/>
    </w:pPr>
    <w:rPr>
      <w:rFonts w:eastAsiaTheme="majorEastAsia" w:cstheme="majorBidi"/>
      <w:color w:val="0F4761" w:themeColor="accent1" w:themeShade="BF"/>
      <w:sz w:val="28"/>
      <w:szCs w:val="28"/>
    </w:rPr>
  </w:style>
  <w:style w:type="paragraph" w:styleId="Nadpis4">
    <w:name w:val="heading 4"/>
    <w:basedOn w:val="Normln"/>
    <w:next w:val="Normln"/>
    <w:link w:val="Nadpis4Char"/>
    <w:uiPriority w:val="9"/>
    <w:semiHidden/>
    <w:unhideWhenUsed/>
    <w:qFormat/>
    <w:rsid w:val="00DA5E37"/>
    <w:pPr>
      <w:keepNext/>
      <w:keepLines/>
      <w:spacing w:before="80" w:after="40"/>
      <w:outlineLvl w:val="3"/>
    </w:pPr>
    <w:rPr>
      <w:rFonts w:eastAsiaTheme="majorEastAsia" w:cstheme="majorBidi"/>
      <w:i/>
      <w:iCs/>
      <w:color w:val="0F4761" w:themeColor="accent1" w:themeShade="BF"/>
    </w:rPr>
  </w:style>
  <w:style w:type="paragraph" w:styleId="Nadpis5">
    <w:name w:val="heading 5"/>
    <w:basedOn w:val="Normln"/>
    <w:next w:val="Normln"/>
    <w:link w:val="Nadpis5Char"/>
    <w:uiPriority w:val="9"/>
    <w:semiHidden/>
    <w:unhideWhenUsed/>
    <w:qFormat/>
    <w:rsid w:val="00DA5E37"/>
    <w:pPr>
      <w:keepNext/>
      <w:keepLines/>
      <w:spacing w:before="80" w:after="40"/>
      <w:outlineLvl w:val="4"/>
    </w:pPr>
    <w:rPr>
      <w:rFonts w:eastAsiaTheme="majorEastAsia" w:cstheme="majorBidi"/>
      <w:color w:val="0F4761" w:themeColor="accent1" w:themeShade="BF"/>
    </w:rPr>
  </w:style>
  <w:style w:type="paragraph" w:styleId="Nadpis6">
    <w:name w:val="heading 6"/>
    <w:basedOn w:val="Normln"/>
    <w:next w:val="Normln"/>
    <w:link w:val="Nadpis6Char"/>
    <w:uiPriority w:val="9"/>
    <w:semiHidden/>
    <w:unhideWhenUsed/>
    <w:qFormat/>
    <w:rsid w:val="00DA5E37"/>
    <w:pPr>
      <w:keepNext/>
      <w:keepLines/>
      <w:spacing w:before="40" w:after="0"/>
      <w:outlineLvl w:val="5"/>
    </w:pPr>
    <w:rPr>
      <w:rFonts w:eastAsiaTheme="majorEastAsia" w:cstheme="majorBidi"/>
      <w:i/>
      <w:iCs/>
      <w:color w:val="595959" w:themeColor="text1" w:themeTint="A6"/>
    </w:rPr>
  </w:style>
  <w:style w:type="paragraph" w:styleId="Nadpis7">
    <w:name w:val="heading 7"/>
    <w:basedOn w:val="Normln"/>
    <w:next w:val="Normln"/>
    <w:link w:val="Nadpis7Char"/>
    <w:uiPriority w:val="9"/>
    <w:semiHidden/>
    <w:unhideWhenUsed/>
    <w:qFormat/>
    <w:rsid w:val="00DA5E37"/>
    <w:pPr>
      <w:keepNext/>
      <w:keepLines/>
      <w:spacing w:before="40" w:after="0"/>
      <w:outlineLvl w:val="6"/>
    </w:pPr>
    <w:rPr>
      <w:rFonts w:eastAsiaTheme="majorEastAsia" w:cstheme="majorBidi"/>
      <w:color w:val="595959" w:themeColor="text1" w:themeTint="A6"/>
    </w:rPr>
  </w:style>
  <w:style w:type="paragraph" w:styleId="Nadpis8">
    <w:name w:val="heading 8"/>
    <w:basedOn w:val="Normln"/>
    <w:next w:val="Normln"/>
    <w:link w:val="Nadpis8Char"/>
    <w:uiPriority w:val="9"/>
    <w:semiHidden/>
    <w:unhideWhenUsed/>
    <w:qFormat/>
    <w:rsid w:val="00DA5E37"/>
    <w:pPr>
      <w:keepNext/>
      <w:keepLines/>
      <w:spacing w:after="0"/>
      <w:outlineLvl w:val="7"/>
    </w:pPr>
    <w:rPr>
      <w:rFonts w:eastAsiaTheme="majorEastAsia" w:cstheme="majorBidi"/>
      <w:i/>
      <w:iCs/>
      <w:color w:val="272727" w:themeColor="text1" w:themeTint="D8"/>
    </w:rPr>
  </w:style>
  <w:style w:type="paragraph" w:styleId="Nadpis9">
    <w:name w:val="heading 9"/>
    <w:basedOn w:val="Normln"/>
    <w:next w:val="Normln"/>
    <w:link w:val="Nadpis9Char"/>
    <w:uiPriority w:val="9"/>
    <w:semiHidden/>
    <w:unhideWhenUsed/>
    <w:qFormat/>
    <w:rsid w:val="00DA5E37"/>
    <w:pPr>
      <w:keepNext/>
      <w:keepLines/>
      <w:spacing w:after="0"/>
      <w:outlineLvl w:val="8"/>
    </w:pPr>
    <w:rPr>
      <w:rFonts w:eastAsiaTheme="majorEastAsia" w:cstheme="majorBidi"/>
      <w:color w:val="272727" w:themeColor="text1" w:themeTint="D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DA5E37"/>
    <w:rPr>
      <w:rFonts w:asciiTheme="majorHAnsi" w:eastAsiaTheme="majorEastAsia" w:hAnsiTheme="majorHAnsi" w:cstheme="majorBidi"/>
      <w:color w:val="0F4761" w:themeColor="accent1" w:themeShade="BF"/>
      <w:sz w:val="40"/>
      <w:szCs w:val="40"/>
    </w:rPr>
  </w:style>
  <w:style w:type="character" w:customStyle="1" w:styleId="Nadpis2Char">
    <w:name w:val="Nadpis 2 Char"/>
    <w:basedOn w:val="Standardnpsmoodstavce"/>
    <w:link w:val="Nadpis2"/>
    <w:uiPriority w:val="9"/>
    <w:semiHidden/>
    <w:rsid w:val="00DA5E37"/>
    <w:rPr>
      <w:rFonts w:asciiTheme="majorHAnsi" w:eastAsiaTheme="majorEastAsia" w:hAnsiTheme="majorHAnsi" w:cstheme="majorBidi"/>
      <w:color w:val="0F4761" w:themeColor="accent1" w:themeShade="BF"/>
      <w:sz w:val="32"/>
      <w:szCs w:val="32"/>
    </w:rPr>
  </w:style>
  <w:style w:type="character" w:customStyle="1" w:styleId="Nadpis3Char">
    <w:name w:val="Nadpis 3 Char"/>
    <w:basedOn w:val="Standardnpsmoodstavce"/>
    <w:link w:val="Nadpis3"/>
    <w:uiPriority w:val="9"/>
    <w:rsid w:val="00DA5E37"/>
    <w:rPr>
      <w:rFonts w:eastAsiaTheme="majorEastAsia" w:cstheme="majorBidi"/>
      <w:color w:val="0F4761" w:themeColor="accent1" w:themeShade="BF"/>
      <w:sz w:val="28"/>
      <w:szCs w:val="28"/>
    </w:rPr>
  </w:style>
  <w:style w:type="character" w:customStyle="1" w:styleId="Nadpis4Char">
    <w:name w:val="Nadpis 4 Char"/>
    <w:basedOn w:val="Standardnpsmoodstavce"/>
    <w:link w:val="Nadpis4"/>
    <w:uiPriority w:val="9"/>
    <w:semiHidden/>
    <w:rsid w:val="00DA5E37"/>
    <w:rPr>
      <w:rFonts w:eastAsiaTheme="majorEastAsia" w:cstheme="majorBidi"/>
      <w:i/>
      <w:iCs/>
      <w:color w:val="0F4761" w:themeColor="accent1" w:themeShade="BF"/>
    </w:rPr>
  </w:style>
  <w:style w:type="character" w:customStyle="1" w:styleId="Nadpis5Char">
    <w:name w:val="Nadpis 5 Char"/>
    <w:basedOn w:val="Standardnpsmoodstavce"/>
    <w:link w:val="Nadpis5"/>
    <w:uiPriority w:val="9"/>
    <w:semiHidden/>
    <w:rsid w:val="00DA5E37"/>
    <w:rPr>
      <w:rFonts w:eastAsiaTheme="majorEastAsia" w:cstheme="majorBidi"/>
      <w:color w:val="0F4761" w:themeColor="accent1" w:themeShade="BF"/>
    </w:rPr>
  </w:style>
  <w:style w:type="character" w:customStyle="1" w:styleId="Nadpis6Char">
    <w:name w:val="Nadpis 6 Char"/>
    <w:basedOn w:val="Standardnpsmoodstavce"/>
    <w:link w:val="Nadpis6"/>
    <w:uiPriority w:val="9"/>
    <w:semiHidden/>
    <w:rsid w:val="00DA5E37"/>
    <w:rPr>
      <w:rFonts w:eastAsiaTheme="majorEastAsia" w:cstheme="majorBidi"/>
      <w:i/>
      <w:iCs/>
      <w:color w:val="595959" w:themeColor="text1" w:themeTint="A6"/>
    </w:rPr>
  </w:style>
  <w:style w:type="character" w:customStyle="1" w:styleId="Nadpis7Char">
    <w:name w:val="Nadpis 7 Char"/>
    <w:basedOn w:val="Standardnpsmoodstavce"/>
    <w:link w:val="Nadpis7"/>
    <w:uiPriority w:val="9"/>
    <w:semiHidden/>
    <w:rsid w:val="00DA5E37"/>
    <w:rPr>
      <w:rFonts w:eastAsiaTheme="majorEastAsia" w:cstheme="majorBidi"/>
      <w:color w:val="595959" w:themeColor="text1" w:themeTint="A6"/>
    </w:rPr>
  </w:style>
  <w:style w:type="character" w:customStyle="1" w:styleId="Nadpis8Char">
    <w:name w:val="Nadpis 8 Char"/>
    <w:basedOn w:val="Standardnpsmoodstavce"/>
    <w:link w:val="Nadpis8"/>
    <w:uiPriority w:val="9"/>
    <w:semiHidden/>
    <w:rsid w:val="00DA5E37"/>
    <w:rPr>
      <w:rFonts w:eastAsiaTheme="majorEastAsia" w:cstheme="majorBidi"/>
      <w:i/>
      <w:iCs/>
      <w:color w:val="272727" w:themeColor="text1" w:themeTint="D8"/>
    </w:rPr>
  </w:style>
  <w:style w:type="character" w:customStyle="1" w:styleId="Nadpis9Char">
    <w:name w:val="Nadpis 9 Char"/>
    <w:basedOn w:val="Standardnpsmoodstavce"/>
    <w:link w:val="Nadpis9"/>
    <w:uiPriority w:val="9"/>
    <w:semiHidden/>
    <w:rsid w:val="00DA5E37"/>
    <w:rPr>
      <w:rFonts w:eastAsiaTheme="majorEastAsia" w:cstheme="majorBidi"/>
      <w:color w:val="272727" w:themeColor="text1" w:themeTint="D8"/>
    </w:rPr>
  </w:style>
  <w:style w:type="paragraph" w:styleId="Nzev">
    <w:name w:val="Title"/>
    <w:basedOn w:val="Normln"/>
    <w:next w:val="Normln"/>
    <w:link w:val="NzevChar"/>
    <w:uiPriority w:val="10"/>
    <w:qFormat/>
    <w:rsid w:val="00DA5E3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zevChar">
    <w:name w:val="Název Char"/>
    <w:basedOn w:val="Standardnpsmoodstavce"/>
    <w:link w:val="Nzev"/>
    <w:uiPriority w:val="10"/>
    <w:rsid w:val="00DA5E37"/>
    <w:rPr>
      <w:rFonts w:asciiTheme="majorHAnsi" w:eastAsiaTheme="majorEastAsia" w:hAnsiTheme="majorHAnsi" w:cstheme="majorBidi"/>
      <w:spacing w:val="-10"/>
      <w:kern w:val="28"/>
      <w:sz w:val="56"/>
      <w:szCs w:val="56"/>
    </w:rPr>
  </w:style>
  <w:style w:type="paragraph" w:styleId="Podnadpis">
    <w:name w:val="Subtitle"/>
    <w:basedOn w:val="Normln"/>
    <w:next w:val="Normln"/>
    <w:link w:val="PodnadpisChar"/>
    <w:uiPriority w:val="11"/>
    <w:qFormat/>
    <w:rsid w:val="00DA5E37"/>
    <w:pPr>
      <w:numPr>
        <w:ilvl w:val="1"/>
      </w:numPr>
    </w:pPr>
    <w:rPr>
      <w:rFonts w:eastAsiaTheme="majorEastAsia" w:cstheme="majorBidi"/>
      <w:color w:val="595959" w:themeColor="text1" w:themeTint="A6"/>
      <w:spacing w:val="15"/>
      <w:sz w:val="28"/>
      <w:szCs w:val="28"/>
    </w:rPr>
  </w:style>
  <w:style w:type="character" w:customStyle="1" w:styleId="PodnadpisChar">
    <w:name w:val="Podnadpis Char"/>
    <w:basedOn w:val="Standardnpsmoodstavce"/>
    <w:link w:val="Podnadpis"/>
    <w:uiPriority w:val="11"/>
    <w:rsid w:val="00DA5E37"/>
    <w:rPr>
      <w:rFonts w:eastAsiaTheme="majorEastAsia" w:cstheme="majorBidi"/>
      <w:color w:val="595959" w:themeColor="text1" w:themeTint="A6"/>
      <w:spacing w:val="15"/>
      <w:sz w:val="28"/>
      <w:szCs w:val="28"/>
    </w:rPr>
  </w:style>
  <w:style w:type="paragraph" w:styleId="Citt">
    <w:name w:val="Quote"/>
    <w:basedOn w:val="Normln"/>
    <w:next w:val="Normln"/>
    <w:link w:val="CittChar"/>
    <w:uiPriority w:val="29"/>
    <w:qFormat/>
    <w:rsid w:val="00DA5E37"/>
    <w:pPr>
      <w:spacing w:before="160"/>
      <w:jc w:val="center"/>
    </w:pPr>
    <w:rPr>
      <w:i/>
      <w:iCs/>
      <w:color w:val="404040" w:themeColor="text1" w:themeTint="BF"/>
    </w:rPr>
  </w:style>
  <w:style w:type="character" w:customStyle="1" w:styleId="CittChar">
    <w:name w:val="Citát Char"/>
    <w:basedOn w:val="Standardnpsmoodstavce"/>
    <w:link w:val="Citt"/>
    <w:uiPriority w:val="29"/>
    <w:rsid w:val="00DA5E37"/>
    <w:rPr>
      <w:i/>
      <w:iCs/>
      <w:color w:val="404040" w:themeColor="text1" w:themeTint="BF"/>
    </w:rPr>
  </w:style>
  <w:style w:type="paragraph" w:styleId="Odstavecseseznamem">
    <w:name w:val="List Paragraph"/>
    <w:basedOn w:val="Normln"/>
    <w:uiPriority w:val="34"/>
    <w:qFormat/>
    <w:rsid w:val="00DA5E37"/>
    <w:pPr>
      <w:ind w:left="720"/>
      <w:contextualSpacing/>
    </w:pPr>
  </w:style>
  <w:style w:type="character" w:styleId="Zdraznnintenzivn">
    <w:name w:val="Intense Emphasis"/>
    <w:basedOn w:val="Standardnpsmoodstavce"/>
    <w:uiPriority w:val="21"/>
    <w:qFormat/>
    <w:rsid w:val="00DA5E37"/>
    <w:rPr>
      <w:i/>
      <w:iCs/>
      <w:color w:val="0F4761" w:themeColor="accent1" w:themeShade="BF"/>
    </w:rPr>
  </w:style>
  <w:style w:type="paragraph" w:styleId="Vrazncitt">
    <w:name w:val="Intense Quote"/>
    <w:basedOn w:val="Normln"/>
    <w:next w:val="Normln"/>
    <w:link w:val="VrazncittChar"/>
    <w:uiPriority w:val="30"/>
    <w:qFormat/>
    <w:rsid w:val="00DA5E3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VrazncittChar">
    <w:name w:val="Výrazný citát Char"/>
    <w:basedOn w:val="Standardnpsmoodstavce"/>
    <w:link w:val="Vrazncitt"/>
    <w:uiPriority w:val="30"/>
    <w:rsid w:val="00DA5E37"/>
    <w:rPr>
      <w:i/>
      <w:iCs/>
      <w:color w:val="0F4761" w:themeColor="accent1" w:themeShade="BF"/>
    </w:rPr>
  </w:style>
  <w:style w:type="character" w:styleId="Odkazintenzivn">
    <w:name w:val="Intense Reference"/>
    <w:basedOn w:val="Standardnpsmoodstavce"/>
    <w:uiPriority w:val="32"/>
    <w:qFormat/>
    <w:rsid w:val="00DA5E37"/>
    <w:rPr>
      <w:b/>
      <w:bCs/>
      <w:smallCaps/>
      <w:color w:val="0F4761" w:themeColor="accent1" w:themeShade="BF"/>
      <w:spacing w:val="5"/>
    </w:rPr>
  </w:style>
  <w:style w:type="character" w:styleId="Hypertextovodkaz">
    <w:name w:val="Hyperlink"/>
    <w:basedOn w:val="Standardnpsmoodstavce"/>
    <w:uiPriority w:val="99"/>
    <w:unhideWhenUsed/>
    <w:rsid w:val="00DA5E37"/>
    <w:rPr>
      <w:color w:val="467886" w:themeColor="hyperlink"/>
      <w:u w:val="single"/>
    </w:rPr>
  </w:style>
  <w:style w:type="character" w:styleId="Nevyeenzmnka">
    <w:name w:val="Unresolved Mention"/>
    <w:basedOn w:val="Standardnpsmoodstavce"/>
    <w:uiPriority w:val="99"/>
    <w:semiHidden/>
    <w:unhideWhenUsed/>
    <w:rsid w:val="00DA5E37"/>
    <w:rPr>
      <w:color w:val="605E5C"/>
      <w:shd w:val="clear" w:color="auto" w:fill="E1DFDD"/>
    </w:rPr>
  </w:style>
  <w:style w:type="character" w:styleId="Siln">
    <w:name w:val="Strong"/>
    <w:basedOn w:val="Standardnpsmoodstavce"/>
    <w:uiPriority w:val="22"/>
    <w:qFormat/>
    <w:rsid w:val="00DA5E37"/>
    <w:rPr>
      <w:b/>
      <w:bCs/>
    </w:rPr>
  </w:style>
  <w:style w:type="paragraph" w:styleId="Normlnweb">
    <w:name w:val="Normal (Web)"/>
    <w:basedOn w:val="Normln"/>
    <w:uiPriority w:val="99"/>
    <w:semiHidden/>
    <w:unhideWhenUsed/>
    <w:rsid w:val="00DA5E37"/>
    <w:pPr>
      <w:spacing w:before="100" w:beforeAutospacing="1" w:after="100" w:afterAutospacing="1" w:line="240" w:lineRule="auto"/>
    </w:pPr>
    <w:rPr>
      <w:rFonts w:ascii="Times New Roman" w:eastAsia="Times New Roman" w:hAnsi="Times New Roman" w:cs="Times New Roman"/>
      <w:kern w:val="0"/>
      <w:sz w:val="24"/>
      <w:szCs w:val="24"/>
      <w:lang w:eastAsia="cs-CZ" w:bidi="he-IL"/>
      <w14:ligatures w14:val="none"/>
    </w:rPr>
  </w:style>
  <w:style w:type="character" w:styleId="Odkaznakoment">
    <w:name w:val="annotation reference"/>
    <w:basedOn w:val="Standardnpsmoodstavce"/>
    <w:uiPriority w:val="99"/>
    <w:semiHidden/>
    <w:unhideWhenUsed/>
    <w:rsid w:val="00146D79"/>
    <w:rPr>
      <w:sz w:val="16"/>
      <w:szCs w:val="16"/>
    </w:rPr>
  </w:style>
  <w:style w:type="paragraph" w:styleId="Textkomente">
    <w:name w:val="annotation text"/>
    <w:basedOn w:val="Normln"/>
    <w:link w:val="TextkomenteChar"/>
    <w:uiPriority w:val="99"/>
    <w:unhideWhenUsed/>
    <w:rsid w:val="00146D79"/>
    <w:pPr>
      <w:spacing w:line="240" w:lineRule="auto"/>
    </w:pPr>
    <w:rPr>
      <w:sz w:val="20"/>
      <w:szCs w:val="20"/>
    </w:rPr>
  </w:style>
  <w:style w:type="character" w:customStyle="1" w:styleId="TextkomenteChar">
    <w:name w:val="Text komentáře Char"/>
    <w:basedOn w:val="Standardnpsmoodstavce"/>
    <w:link w:val="Textkomente"/>
    <w:uiPriority w:val="99"/>
    <w:rsid w:val="00146D79"/>
    <w:rPr>
      <w:sz w:val="20"/>
      <w:szCs w:val="20"/>
    </w:rPr>
  </w:style>
  <w:style w:type="paragraph" w:styleId="Pedmtkomente">
    <w:name w:val="annotation subject"/>
    <w:basedOn w:val="Textkomente"/>
    <w:next w:val="Textkomente"/>
    <w:link w:val="PedmtkomenteChar"/>
    <w:uiPriority w:val="99"/>
    <w:semiHidden/>
    <w:unhideWhenUsed/>
    <w:rsid w:val="00146D79"/>
    <w:rPr>
      <w:b/>
      <w:bCs/>
    </w:rPr>
  </w:style>
  <w:style w:type="character" w:customStyle="1" w:styleId="PedmtkomenteChar">
    <w:name w:val="Předmět komentáře Char"/>
    <w:basedOn w:val="TextkomenteChar"/>
    <w:link w:val="Pedmtkomente"/>
    <w:uiPriority w:val="99"/>
    <w:semiHidden/>
    <w:rsid w:val="00146D79"/>
    <w:rPr>
      <w:b/>
      <w:bCs/>
      <w:sz w:val="20"/>
      <w:szCs w:val="20"/>
    </w:rPr>
  </w:style>
  <w:style w:type="paragraph" w:styleId="Zhlav">
    <w:name w:val="header"/>
    <w:basedOn w:val="Normln"/>
    <w:link w:val="ZhlavChar"/>
    <w:uiPriority w:val="99"/>
    <w:unhideWhenUsed/>
    <w:rsid w:val="00D2766B"/>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D2766B"/>
  </w:style>
  <w:style w:type="paragraph" w:styleId="Zpat">
    <w:name w:val="footer"/>
    <w:basedOn w:val="Normln"/>
    <w:link w:val="ZpatChar"/>
    <w:uiPriority w:val="99"/>
    <w:unhideWhenUsed/>
    <w:rsid w:val="00D2766B"/>
    <w:pPr>
      <w:tabs>
        <w:tab w:val="center" w:pos="4536"/>
        <w:tab w:val="right" w:pos="9072"/>
      </w:tabs>
      <w:spacing w:after="0" w:line="240" w:lineRule="auto"/>
    </w:pPr>
  </w:style>
  <w:style w:type="character" w:customStyle="1" w:styleId="ZpatChar">
    <w:name w:val="Zápatí Char"/>
    <w:basedOn w:val="Standardnpsmoodstavce"/>
    <w:link w:val="Zpat"/>
    <w:uiPriority w:val="99"/>
    <w:rsid w:val="00D2766B"/>
  </w:style>
  <w:style w:type="paragraph" w:customStyle="1" w:styleId="ArialEN">
    <w:name w:val="Arial EN"/>
    <w:basedOn w:val="Normln"/>
    <w:qFormat/>
    <w:rsid w:val="00287DF4"/>
    <w:pPr>
      <w:suppressAutoHyphens/>
      <w:spacing w:after="280" w:line="280" w:lineRule="exact"/>
      <w:contextualSpacing/>
    </w:pPr>
    <w:rPr>
      <w:rFonts w:ascii="Arial" w:hAnsi="Arial" w:cs="Times New Roman (Body CS)"/>
      <w:spacing w:val="8"/>
      <w:kern w:val="0"/>
      <w:lang w:val="en-GB"/>
      <w14:ligatures w14:val="none"/>
    </w:rPr>
  </w:style>
  <w:style w:type="character" w:styleId="slostrnky">
    <w:name w:val="page number"/>
    <w:basedOn w:val="Standardnpsmoodstavce"/>
    <w:uiPriority w:val="99"/>
    <w:semiHidden/>
    <w:unhideWhenUsed/>
    <w:rsid w:val="00287D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5702169">
      <w:bodyDiv w:val="1"/>
      <w:marLeft w:val="0"/>
      <w:marRight w:val="0"/>
      <w:marTop w:val="0"/>
      <w:marBottom w:val="0"/>
      <w:divBdr>
        <w:top w:val="none" w:sz="0" w:space="0" w:color="auto"/>
        <w:left w:val="none" w:sz="0" w:space="0" w:color="auto"/>
        <w:bottom w:val="none" w:sz="0" w:space="0" w:color="auto"/>
        <w:right w:val="none" w:sz="0" w:space="0" w:color="auto"/>
      </w:divBdr>
    </w:div>
    <w:div w:id="764544265">
      <w:bodyDiv w:val="1"/>
      <w:marLeft w:val="0"/>
      <w:marRight w:val="0"/>
      <w:marTop w:val="0"/>
      <w:marBottom w:val="0"/>
      <w:divBdr>
        <w:top w:val="none" w:sz="0" w:space="0" w:color="auto"/>
        <w:left w:val="none" w:sz="0" w:space="0" w:color="auto"/>
        <w:bottom w:val="none" w:sz="0" w:space="0" w:color="auto"/>
        <w:right w:val="none" w:sz="0" w:space="0" w:color="auto"/>
      </w:divBdr>
    </w:div>
    <w:div w:id="1489053079">
      <w:bodyDiv w:val="1"/>
      <w:marLeft w:val="0"/>
      <w:marRight w:val="0"/>
      <w:marTop w:val="0"/>
      <w:marBottom w:val="0"/>
      <w:divBdr>
        <w:top w:val="none" w:sz="0" w:space="0" w:color="auto"/>
        <w:left w:val="none" w:sz="0" w:space="0" w:color="auto"/>
        <w:bottom w:val="none" w:sz="0" w:space="0" w:color="auto"/>
        <w:right w:val="none" w:sz="0" w:space="0" w:color="auto"/>
      </w:divBdr>
    </w:div>
    <w:div w:id="1834225608">
      <w:bodyDiv w:val="1"/>
      <w:marLeft w:val="0"/>
      <w:marRight w:val="0"/>
      <w:marTop w:val="0"/>
      <w:marBottom w:val="0"/>
      <w:divBdr>
        <w:top w:val="none" w:sz="0" w:space="0" w:color="auto"/>
        <w:left w:val="none" w:sz="0" w:space="0" w:color="auto"/>
        <w:bottom w:val="none" w:sz="0" w:space="0" w:color="auto"/>
        <w:right w:val="none" w:sz="0" w:space="0" w:color="auto"/>
      </w:divBdr>
    </w:div>
    <w:div w:id="1991714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irkusny.cz" TargetMode="External"/><Relationship Id="rId13" Type="http://schemas.openxmlformats.org/officeDocument/2006/relationships/hyperlink" Target="https://www.youtube.com/user/PragueSpringFestival" TargetMode="External"/><Relationship Id="rId1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yperlink" Target="http://www.firkusny.cz" TargetMode="External"/><Relationship Id="rId12" Type="http://schemas.openxmlformats.org/officeDocument/2006/relationships/hyperlink" Target="https://www.instagram.com/prazskejaro"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facebook.com/PrazskeJaro"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s://bit.ly/41FbKgq"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bit.ly/4bBmtNt" TargetMode="External"/><Relationship Id="rId14" Type="http://schemas.openxmlformats.org/officeDocument/2006/relationships/hyperlink" Target="mailto:nevoralova@festival.c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13</TotalTime>
  <Pages>3</Pages>
  <Words>1178</Words>
  <Characters>6955</Characters>
  <Application>Microsoft Office Word</Application>
  <DocSecurity>0</DocSecurity>
  <Lines>57</Lines>
  <Paragraphs>16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8117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 Rausch</dc:creator>
  <cp:keywords/>
  <dc:description/>
  <cp:lastModifiedBy>iva nevoralova</cp:lastModifiedBy>
  <cp:revision>5</cp:revision>
  <dcterms:created xsi:type="dcterms:W3CDTF">2025-03-17T12:12:00Z</dcterms:created>
  <dcterms:modified xsi:type="dcterms:W3CDTF">2025-03-18T05:01:00Z</dcterms:modified>
</cp:coreProperties>
</file>