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6459" w14:textId="6078A4E2" w:rsidR="00977432" w:rsidRPr="0069071E" w:rsidRDefault="00977432" w:rsidP="00977432">
      <w:pPr>
        <w:spacing w:after="0"/>
        <w:ind w:right="-46"/>
        <w:rPr>
          <w:b/>
          <w:bCs/>
          <w:sz w:val="32"/>
          <w:szCs w:val="32"/>
        </w:rPr>
      </w:pPr>
      <w:r w:rsidRPr="0069071E">
        <w:rPr>
          <w:b/>
          <w:bCs/>
          <w:sz w:val="32"/>
          <w:szCs w:val="32"/>
        </w:rPr>
        <w:t>Festival Pražské jaro zveřejnil podmínky výběrového řízení na</w:t>
      </w:r>
      <w:r>
        <w:rPr>
          <w:b/>
          <w:bCs/>
          <w:sz w:val="32"/>
          <w:szCs w:val="32"/>
        </w:rPr>
        <w:t> </w:t>
      </w:r>
      <w:r w:rsidRPr="0069071E">
        <w:rPr>
          <w:b/>
          <w:bCs/>
          <w:sz w:val="32"/>
          <w:szCs w:val="32"/>
        </w:rPr>
        <w:t>pozici ředitele / ředitelky Pražského jara, o. p. s.</w:t>
      </w:r>
    </w:p>
    <w:p w14:paraId="06A38227" w14:textId="77777777" w:rsidR="00977432" w:rsidRDefault="00977432" w:rsidP="00977432">
      <w:pPr>
        <w:ind w:right="-46"/>
      </w:pPr>
    </w:p>
    <w:p w14:paraId="49C4C126" w14:textId="2EDFA4A1" w:rsidR="00977432" w:rsidRPr="005D249C" w:rsidRDefault="00977432" w:rsidP="00977432">
      <w:pPr>
        <w:spacing w:after="0"/>
        <w:ind w:right="-46"/>
        <w:jc w:val="both"/>
        <w:rPr>
          <w:b/>
          <w:bCs/>
          <w:sz w:val="22"/>
          <w:szCs w:val="22"/>
        </w:rPr>
      </w:pPr>
      <w:r w:rsidRPr="68BA41D7">
        <w:rPr>
          <w:color w:val="0B769F" w:themeColor="accent4" w:themeShade="BF"/>
          <w:sz w:val="22"/>
          <w:szCs w:val="22"/>
        </w:rPr>
        <w:t xml:space="preserve">V Praze dne 2. 9. 2025 </w:t>
      </w:r>
      <w:r w:rsidRPr="68BA41D7">
        <w:rPr>
          <w:sz w:val="22"/>
          <w:szCs w:val="22"/>
        </w:rPr>
        <w:t xml:space="preserve">| </w:t>
      </w:r>
      <w:r w:rsidRPr="68BA41D7">
        <w:rPr>
          <w:b/>
          <w:bCs/>
          <w:sz w:val="22"/>
          <w:szCs w:val="22"/>
        </w:rPr>
        <w:t xml:space="preserve">Pražské jaro, o. p. s., jež pod svou hlavičkou zajišťuje Mezinárodní hudební festival Pražské jaro, Mezinárodní hudební soutěž Pražské jaro a Klavírní festival Rudolfa </w:t>
      </w:r>
      <w:proofErr w:type="spellStart"/>
      <w:r w:rsidRPr="68BA41D7">
        <w:rPr>
          <w:b/>
          <w:bCs/>
          <w:sz w:val="22"/>
          <w:szCs w:val="22"/>
        </w:rPr>
        <w:t>Firkušného</w:t>
      </w:r>
      <w:proofErr w:type="spellEnd"/>
      <w:r w:rsidRPr="68BA41D7">
        <w:rPr>
          <w:b/>
          <w:bCs/>
          <w:sz w:val="22"/>
          <w:szCs w:val="22"/>
        </w:rPr>
        <w:t>, zveřejnilo dne 2. 9. 2025 podmínky výběrového řízení na pozici ředitele/ředitelky Pražského jara, o. p. s. Termín pro podání přihlášek je do 20. 10. 2025. Podmínky výběrového zřízení jsou k dispozici na webových stránkách Pražského jara festival.cz, na portálech culturenet.cz, jobs.cz</w:t>
      </w:r>
      <w:r w:rsidR="001260F7">
        <w:rPr>
          <w:b/>
          <w:bCs/>
          <w:sz w:val="22"/>
          <w:szCs w:val="22"/>
        </w:rPr>
        <w:t xml:space="preserve"> </w:t>
      </w:r>
      <w:r w:rsidRPr="68BA41D7">
        <w:rPr>
          <w:b/>
          <w:bCs/>
          <w:sz w:val="22"/>
          <w:szCs w:val="22"/>
        </w:rPr>
        <w:t xml:space="preserve">a v síti LinkedIn. </w:t>
      </w:r>
    </w:p>
    <w:p w14:paraId="1C32A460" w14:textId="77777777" w:rsidR="00977432" w:rsidRPr="005D249C" w:rsidRDefault="00977432" w:rsidP="00977432">
      <w:pPr>
        <w:spacing w:after="0"/>
        <w:ind w:right="-46"/>
        <w:rPr>
          <w:sz w:val="22"/>
          <w:szCs w:val="22"/>
        </w:rPr>
      </w:pPr>
    </w:p>
    <w:p w14:paraId="5DD8BAFC" w14:textId="11D7E11C" w:rsidR="00977432" w:rsidRPr="005D249C" w:rsidRDefault="00977432" w:rsidP="00977432">
      <w:pPr>
        <w:spacing w:after="0"/>
        <w:ind w:right="-46"/>
        <w:jc w:val="both"/>
        <w:rPr>
          <w:sz w:val="22"/>
          <w:szCs w:val="22"/>
        </w:rPr>
      </w:pPr>
      <w:r w:rsidRPr="68BA41D7">
        <w:rPr>
          <w:sz w:val="22"/>
          <w:szCs w:val="22"/>
        </w:rPr>
        <w:t>Žádosti jednotlivých kandidátů posoudí ve dvou kolech výběrová komise ve složení dvou zástupců správní rady Pražského jara, po jednom zástupci umělecké a dozorčí rady Pražského jara, dvou zástupců odborné veřejnosti z České republiky, tří zástupců odborné veřejnosti ze zahraničí a</w:t>
      </w:r>
      <w:r>
        <w:rPr>
          <w:sz w:val="22"/>
          <w:szCs w:val="22"/>
        </w:rPr>
        <w:t> </w:t>
      </w:r>
      <w:r w:rsidRPr="68BA41D7">
        <w:rPr>
          <w:sz w:val="22"/>
          <w:szCs w:val="22"/>
        </w:rPr>
        <w:t xml:space="preserve">jednoho zástupce Ministerstva kultury České republiky. Vypsané podmínky nevylučují přímé oslovení kandidátů pro účast ve výběrovém řízení. Termín pro podání přihlášek je do 20. 10. 2025. Druhé kolo se uskuteční v termínu 21. – 26. 11. 2025. O novém řediteli Pražského jara o. p. s. rozhodne správní rada Pražského jara 1. 12. 2025. Nástup do funkce je stanoven nejpozději </w:t>
      </w:r>
      <w:r>
        <w:rPr>
          <w:sz w:val="22"/>
          <w:szCs w:val="22"/>
        </w:rPr>
        <w:t xml:space="preserve">od </w:t>
      </w:r>
      <w:r w:rsidRPr="68BA41D7">
        <w:rPr>
          <w:sz w:val="22"/>
          <w:szCs w:val="22"/>
        </w:rPr>
        <w:t>1.</w:t>
      </w:r>
      <w:r>
        <w:rPr>
          <w:sz w:val="22"/>
          <w:szCs w:val="22"/>
        </w:rPr>
        <w:t> </w:t>
      </w:r>
      <w:r w:rsidRPr="68BA41D7">
        <w:rPr>
          <w:sz w:val="22"/>
          <w:szCs w:val="22"/>
        </w:rPr>
        <w:t>1.</w:t>
      </w:r>
      <w:r>
        <w:rPr>
          <w:sz w:val="22"/>
          <w:szCs w:val="22"/>
        </w:rPr>
        <w:t> </w:t>
      </w:r>
      <w:r w:rsidRPr="68BA41D7">
        <w:rPr>
          <w:sz w:val="22"/>
          <w:szCs w:val="22"/>
        </w:rPr>
        <w:t xml:space="preserve">2026. </w:t>
      </w:r>
    </w:p>
    <w:p w14:paraId="5E8A33A8" w14:textId="77777777" w:rsidR="00977432" w:rsidRPr="005D249C" w:rsidRDefault="00977432" w:rsidP="00977432">
      <w:pPr>
        <w:spacing w:after="0"/>
        <w:ind w:right="-46"/>
        <w:rPr>
          <w:sz w:val="22"/>
          <w:szCs w:val="22"/>
        </w:rPr>
      </w:pPr>
    </w:p>
    <w:p w14:paraId="76EC9343" w14:textId="77777777" w:rsidR="00977432" w:rsidRDefault="00977432" w:rsidP="00977432">
      <w:pPr>
        <w:spacing w:after="0" w:line="276" w:lineRule="auto"/>
        <w:ind w:right="-46"/>
        <w:jc w:val="both"/>
        <w:rPr>
          <w:rFonts w:eastAsiaTheme="minorEastAsia"/>
          <w:sz w:val="22"/>
          <w:szCs w:val="22"/>
        </w:rPr>
      </w:pPr>
      <w:r w:rsidRPr="68BA41D7">
        <w:rPr>
          <w:rFonts w:eastAsiaTheme="minorEastAsia"/>
          <w:sz w:val="22"/>
          <w:szCs w:val="22"/>
        </w:rPr>
        <w:t>Harmonogram a proces výběrového řízení na základě návrhu Milana Němečka, ředitele Pražského jara,</w:t>
      </w:r>
      <w:r>
        <w:rPr>
          <w:rFonts w:eastAsiaTheme="minorEastAsia"/>
          <w:sz w:val="22"/>
          <w:szCs w:val="22"/>
        </w:rPr>
        <w:t> </w:t>
      </w:r>
      <w:r w:rsidRPr="68BA41D7">
        <w:rPr>
          <w:rFonts w:eastAsiaTheme="minorEastAsia"/>
          <w:sz w:val="22"/>
          <w:szCs w:val="22"/>
        </w:rPr>
        <w:t>o.</w:t>
      </w:r>
      <w:r>
        <w:rPr>
          <w:rFonts w:eastAsiaTheme="minorEastAsia"/>
          <w:sz w:val="22"/>
          <w:szCs w:val="22"/>
        </w:rPr>
        <w:t> </w:t>
      </w:r>
      <w:r w:rsidRPr="68BA41D7">
        <w:rPr>
          <w:rFonts w:eastAsiaTheme="minorEastAsia"/>
          <w:sz w:val="22"/>
          <w:szCs w:val="22"/>
        </w:rPr>
        <w:t>p. s., schválila správní rada Pražského jara na svém zasedání dne 1. 9. 2025. Milan Němeček byl do této funkce jmenován Martinem Baxou, předsedou správní rady.  „Naším cílem je zajistit transparentní a</w:t>
      </w:r>
      <w:r>
        <w:rPr>
          <w:rFonts w:eastAsiaTheme="minorEastAsia"/>
          <w:sz w:val="22"/>
          <w:szCs w:val="22"/>
        </w:rPr>
        <w:t> </w:t>
      </w:r>
      <w:r w:rsidRPr="68BA41D7">
        <w:rPr>
          <w:rFonts w:eastAsiaTheme="minorEastAsia"/>
          <w:sz w:val="22"/>
          <w:szCs w:val="22"/>
        </w:rPr>
        <w:t xml:space="preserve">otevřený výběr nové ředitelky či ředitele Pražského jara, který tuto instituci povede do další etapy rozvoje a bude i nadále posilovat její mezinárodní prestiž,“ uvedl </w:t>
      </w:r>
      <w:r w:rsidRPr="68BA41D7">
        <w:rPr>
          <w:rFonts w:eastAsiaTheme="minorEastAsia"/>
          <w:b/>
          <w:bCs/>
          <w:sz w:val="22"/>
          <w:szCs w:val="22"/>
        </w:rPr>
        <w:t>Milan Němeček</w:t>
      </w:r>
      <w:r w:rsidRPr="68BA41D7">
        <w:rPr>
          <w:rFonts w:eastAsiaTheme="minorEastAsia"/>
          <w:sz w:val="22"/>
          <w:szCs w:val="22"/>
        </w:rPr>
        <w:t>.</w:t>
      </w:r>
    </w:p>
    <w:p w14:paraId="6CDA6C5F" w14:textId="77777777" w:rsidR="00977432" w:rsidRDefault="00977432" w:rsidP="00977432">
      <w:pPr>
        <w:spacing w:after="0"/>
        <w:ind w:right="-46"/>
        <w:rPr>
          <w:color w:val="EE0000"/>
          <w:sz w:val="22"/>
          <w:szCs w:val="22"/>
        </w:rPr>
      </w:pPr>
    </w:p>
    <w:p w14:paraId="127C5C18" w14:textId="2BE07F61" w:rsidR="00977432" w:rsidRPr="005D249C" w:rsidRDefault="001B6740" w:rsidP="00977432">
      <w:pPr>
        <w:spacing w:after="0"/>
        <w:ind w:right="-46"/>
        <w:rPr>
          <w:sz w:val="22"/>
          <w:szCs w:val="22"/>
        </w:rPr>
      </w:pPr>
      <w:hyperlink r:id="rId9" w:history="1">
        <w:r w:rsidRPr="001B6740">
          <w:rPr>
            <w:rStyle w:val="Hypertextovodkaz"/>
            <w:sz w:val="22"/>
            <w:szCs w:val="22"/>
          </w:rPr>
          <w:t>Podmínky výběrového řízení v PDF</w:t>
        </w:r>
      </w:hyperlink>
    </w:p>
    <w:p w14:paraId="47E5C7A1" w14:textId="77777777" w:rsidR="00977432" w:rsidRPr="005D249C" w:rsidRDefault="00977432" w:rsidP="00977432">
      <w:pPr>
        <w:spacing w:after="0"/>
        <w:ind w:right="-46"/>
        <w:rPr>
          <w:sz w:val="22"/>
          <w:szCs w:val="22"/>
        </w:rPr>
      </w:pPr>
    </w:p>
    <w:p w14:paraId="55284D32" w14:textId="77777777" w:rsidR="00977432" w:rsidRPr="005D249C" w:rsidRDefault="00977432" w:rsidP="00977432">
      <w:pPr>
        <w:spacing w:after="0"/>
        <w:ind w:right="-46"/>
        <w:rPr>
          <w:b/>
          <w:bCs/>
          <w:sz w:val="22"/>
          <w:szCs w:val="22"/>
        </w:rPr>
      </w:pPr>
      <w:r w:rsidRPr="005D249C">
        <w:rPr>
          <w:b/>
          <w:bCs/>
          <w:sz w:val="22"/>
          <w:szCs w:val="22"/>
        </w:rPr>
        <w:t xml:space="preserve">Kontakt </w:t>
      </w:r>
      <w:proofErr w:type="spellStart"/>
      <w:r w:rsidRPr="005D249C">
        <w:rPr>
          <w:b/>
          <w:bCs/>
          <w:sz w:val="22"/>
          <w:szCs w:val="22"/>
        </w:rPr>
        <w:t>press</w:t>
      </w:r>
      <w:proofErr w:type="spellEnd"/>
    </w:p>
    <w:p w14:paraId="06264B9D" w14:textId="77777777" w:rsidR="00977432" w:rsidRPr="005D249C" w:rsidRDefault="00977432" w:rsidP="00977432">
      <w:pPr>
        <w:spacing w:after="0"/>
        <w:ind w:right="-46"/>
        <w:rPr>
          <w:sz w:val="22"/>
          <w:szCs w:val="22"/>
        </w:rPr>
      </w:pPr>
      <w:r w:rsidRPr="005D249C">
        <w:rPr>
          <w:sz w:val="22"/>
          <w:szCs w:val="22"/>
        </w:rPr>
        <w:t>Iva Nevoralová</w:t>
      </w:r>
    </w:p>
    <w:p w14:paraId="062F6E5A" w14:textId="77777777" w:rsidR="00977432" w:rsidRPr="005D249C" w:rsidRDefault="00977432" w:rsidP="00977432">
      <w:pPr>
        <w:spacing w:after="0"/>
        <w:ind w:right="-46"/>
        <w:rPr>
          <w:sz w:val="22"/>
          <w:szCs w:val="22"/>
        </w:rPr>
      </w:pPr>
      <w:r w:rsidRPr="005D249C">
        <w:rPr>
          <w:sz w:val="22"/>
          <w:szCs w:val="22"/>
        </w:rPr>
        <w:t>+420 608 028 054</w:t>
      </w:r>
    </w:p>
    <w:p w14:paraId="64A91B88" w14:textId="77777777" w:rsidR="00977432" w:rsidRPr="005D249C" w:rsidRDefault="00977432" w:rsidP="00977432">
      <w:pPr>
        <w:spacing w:after="0"/>
        <w:ind w:right="-46"/>
        <w:rPr>
          <w:sz w:val="22"/>
          <w:szCs w:val="22"/>
        </w:rPr>
      </w:pPr>
      <w:hyperlink r:id="rId10" w:history="1">
        <w:r w:rsidRPr="005D249C">
          <w:rPr>
            <w:rStyle w:val="Hypertextovodkaz"/>
            <w:sz w:val="22"/>
            <w:szCs w:val="22"/>
          </w:rPr>
          <w:t>nevoralova@festival.cz</w:t>
        </w:r>
      </w:hyperlink>
    </w:p>
    <w:p w14:paraId="1EB6638B" w14:textId="77777777" w:rsidR="006B6116" w:rsidRPr="00977432" w:rsidRDefault="006B6116"/>
    <w:sectPr w:rsidR="006B6116" w:rsidRPr="00977432" w:rsidSect="007325F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7827" w14:textId="77777777" w:rsidR="009A7A4B" w:rsidRDefault="009A7A4B" w:rsidP="00720A20">
      <w:pPr>
        <w:spacing w:after="0" w:line="240" w:lineRule="auto"/>
      </w:pPr>
      <w:r>
        <w:separator/>
      </w:r>
    </w:p>
  </w:endnote>
  <w:endnote w:type="continuationSeparator" w:id="0">
    <w:p w14:paraId="729AC33E" w14:textId="77777777" w:rsidR="009A7A4B" w:rsidRDefault="009A7A4B" w:rsidP="0072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10A0" w14:textId="56E3309C" w:rsidR="00160037" w:rsidRPr="007325F8" w:rsidRDefault="007325F8">
    <w:pPr>
      <w:pStyle w:val="Zpat"/>
      <w:rPr>
        <w:color w:val="0086CD"/>
      </w:rPr>
    </w:pPr>
    <w:r w:rsidRPr="007325F8">
      <w:rPr>
        <w:color w:val="0086CD"/>
      </w:rPr>
      <w:t xml:space="preserve">Tisková zpráva, </w:t>
    </w:r>
    <w:r w:rsidRPr="007325F8">
      <w:rPr>
        <w:color w:val="0086CD"/>
      </w:rPr>
      <w:fldChar w:fldCharType="begin"/>
    </w:r>
    <w:r w:rsidRPr="007325F8">
      <w:rPr>
        <w:color w:val="0086CD"/>
      </w:rPr>
      <w:instrText xml:space="preserve"> DATE  \* MERGEFORMAT </w:instrText>
    </w:r>
    <w:r w:rsidRPr="007325F8">
      <w:rPr>
        <w:color w:val="0086CD"/>
      </w:rPr>
      <w:fldChar w:fldCharType="separate"/>
    </w:r>
    <w:r w:rsidR="00145FD8">
      <w:rPr>
        <w:noProof/>
        <w:color w:val="0086CD"/>
      </w:rPr>
      <w:t>02.09.2025</w:t>
    </w:r>
    <w:r w:rsidRPr="007325F8">
      <w:rPr>
        <w:color w:val="0086CD"/>
      </w:rPr>
      <w:fldChar w:fldCharType="end"/>
    </w:r>
    <w:r w:rsidR="00160037" w:rsidRPr="007325F8">
      <w:rPr>
        <w:color w:val="0086CD"/>
      </w:rPr>
      <w:ptab w:relativeTo="margin" w:alignment="center" w:leader="none"/>
    </w:r>
    <w:r w:rsidR="00160037" w:rsidRPr="007325F8">
      <w:rPr>
        <w:color w:val="0086CD"/>
      </w:rPr>
      <w:ptab w:relativeTo="margin" w:alignment="right" w:leader="none"/>
    </w:r>
    <w:r>
      <w:rPr>
        <w:color w:val="0086CD"/>
      </w:rPr>
      <w:fldChar w:fldCharType="begin"/>
    </w:r>
    <w:r>
      <w:rPr>
        <w:color w:val="0086CD"/>
      </w:rPr>
      <w:instrText xml:space="preserve"> PAGE  \* MERGEFORMAT </w:instrText>
    </w:r>
    <w:r>
      <w:rPr>
        <w:color w:val="0086CD"/>
      </w:rPr>
      <w:fldChar w:fldCharType="separate"/>
    </w:r>
    <w:r>
      <w:rPr>
        <w:noProof/>
        <w:color w:val="0086CD"/>
      </w:rPr>
      <w:t>1</w:t>
    </w:r>
    <w:r>
      <w:rPr>
        <w:color w:val="0086C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7CC2" w14:textId="1E5F4B1B" w:rsidR="00017124" w:rsidRPr="00017124" w:rsidRDefault="00017124" w:rsidP="00017124">
    <w:pPr>
      <w:pStyle w:val="Zpat"/>
      <w:rPr>
        <w:color w:val="0086CD"/>
      </w:rPr>
    </w:pPr>
    <w:r w:rsidRPr="007325F8">
      <w:rPr>
        <w:color w:val="0086CD"/>
      </w:rPr>
      <w:t xml:space="preserve">Tisková zpráva, </w:t>
    </w:r>
    <w:r w:rsidRPr="007325F8">
      <w:rPr>
        <w:color w:val="0086CD"/>
      </w:rPr>
      <w:fldChar w:fldCharType="begin"/>
    </w:r>
    <w:r w:rsidRPr="007325F8">
      <w:rPr>
        <w:color w:val="0086CD"/>
      </w:rPr>
      <w:instrText xml:space="preserve"> DATE  \* MERGEFORMAT </w:instrText>
    </w:r>
    <w:r w:rsidRPr="007325F8">
      <w:rPr>
        <w:color w:val="0086CD"/>
      </w:rPr>
      <w:fldChar w:fldCharType="separate"/>
    </w:r>
    <w:r w:rsidR="00145FD8">
      <w:rPr>
        <w:noProof/>
        <w:color w:val="0086CD"/>
      </w:rPr>
      <w:t>02.09.2025</w:t>
    </w:r>
    <w:r w:rsidRPr="007325F8">
      <w:rPr>
        <w:color w:val="0086CD"/>
      </w:rPr>
      <w:fldChar w:fldCharType="end"/>
    </w:r>
    <w:r w:rsidRPr="007325F8">
      <w:rPr>
        <w:color w:val="0086CD"/>
      </w:rPr>
      <w:ptab w:relativeTo="margin" w:alignment="center" w:leader="none"/>
    </w:r>
    <w:r w:rsidRPr="007325F8">
      <w:rPr>
        <w:color w:val="0086CD"/>
      </w:rPr>
      <w:ptab w:relativeTo="margin" w:alignment="right" w:leader="none"/>
    </w:r>
    <w:r>
      <w:rPr>
        <w:color w:val="0086CD"/>
      </w:rPr>
      <w:fldChar w:fldCharType="begin"/>
    </w:r>
    <w:r>
      <w:rPr>
        <w:color w:val="0086CD"/>
      </w:rPr>
      <w:instrText xml:space="preserve"> PAGE  \* MERGEFORMAT </w:instrText>
    </w:r>
    <w:r>
      <w:rPr>
        <w:color w:val="0086CD"/>
      </w:rPr>
      <w:fldChar w:fldCharType="separate"/>
    </w:r>
    <w:r>
      <w:rPr>
        <w:color w:val="0086CD"/>
      </w:rPr>
      <w:t>2</w:t>
    </w:r>
    <w:r>
      <w:rPr>
        <w:color w:val="0086C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318D" w14:textId="77777777" w:rsidR="009A7A4B" w:rsidRDefault="009A7A4B" w:rsidP="00720A20">
      <w:pPr>
        <w:spacing w:after="0" w:line="240" w:lineRule="auto"/>
      </w:pPr>
      <w:r>
        <w:separator/>
      </w:r>
    </w:p>
  </w:footnote>
  <w:footnote w:type="continuationSeparator" w:id="0">
    <w:p w14:paraId="263626FD" w14:textId="77777777" w:rsidR="009A7A4B" w:rsidRDefault="009A7A4B" w:rsidP="0072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F294" w14:textId="77777777" w:rsidR="00720A20" w:rsidRDefault="00720A20">
    <w:pPr>
      <w:pStyle w:val="Zhlav"/>
    </w:pPr>
    <w:r w:rsidRPr="00720A20">
      <w:rPr>
        <w:noProof/>
      </w:rPr>
      <w:drawing>
        <wp:anchor distT="0" distB="0" distL="114300" distR="114300" simplePos="0" relativeHeight="251658240" behindDoc="1" locked="0" layoutInCell="1" allowOverlap="1" wp14:anchorId="354B0F3F" wp14:editId="1B94B75C">
          <wp:simplePos x="0" y="0"/>
          <wp:positionH relativeFrom="column">
            <wp:posOffset>5275813</wp:posOffset>
          </wp:positionH>
          <wp:positionV relativeFrom="paragraph">
            <wp:posOffset>0</wp:posOffset>
          </wp:positionV>
          <wp:extent cx="520560" cy="1066680"/>
          <wp:effectExtent l="0" t="0" r="635" b="635"/>
          <wp:wrapNone/>
          <wp:docPr id="515830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50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560" cy="106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116" w:rsidRPr="006B6116">
      <w:rPr>
        <w:noProof/>
      </w:rPr>
      <w:drawing>
        <wp:inline distT="0" distB="0" distL="0" distR="0" wp14:anchorId="334B053C" wp14:editId="6014AD34">
          <wp:extent cx="3721100" cy="644769"/>
          <wp:effectExtent l="0" t="0" r="0" b="3175"/>
          <wp:docPr id="6867754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496093" name=""/>
                  <pic:cNvPicPr/>
                </pic:nvPicPr>
                <pic:blipFill rotWithShape="1">
                  <a:blip r:embed="rId2"/>
                  <a:srcRect b="61538"/>
                  <a:stretch>
                    <a:fillRect/>
                  </a:stretch>
                </pic:blipFill>
                <pic:spPr bwMode="auto">
                  <a:xfrm>
                    <a:off x="0" y="0"/>
                    <a:ext cx="3721100" cy="644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35011E" w14:textId="77777777" w:rsidR="007325F8" w:rsidRDefault="007325F8">
    <w:pPr>
      <w:pStyle w:val="Zhlav"/>
    </w:pPr>
  </w:p>
  <w:p w14:paraId="65789E35" w14:textId="77777777" w:rsidR="00160037" w:rsidRDefault="00160037">
    <w:pPr>
      <w:pStyle w:val="Zhlav"/>
    </w:pPr>
  </w:p>
  <w:p w14:paraId="5F5A4DF0" w14:textId="77777777" w:rsidR="00160037" w:rsidRDefault="001600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F05B" w14:textId="77777777" w:rsidR="007325F8" w:rsidRDefault="007325F8" w:rsidP="007325F8">
    <w:pPr>
      <w:pStyle w:val="Zhlav"/>
      <w:tabs>
        <w:tab w:val="clear" w:pos="9026"/>
        <w:tab w:val="left" w:pos="693"/>
        <w:tab w:val="left" w:pos="1586"/>
      </w:tabs>
    </w:pPr>
    <w:r w:rsidRPr="00720A20">
      <w:rPr>
        <w:noProof/>
      </w:rPr>
      <w:drawing>
        <wp:anchor distT="0" distB="0" distL="114300" distR="114300" simplePos="0" relativeHeight="251660288" behindDoc="1" locked="0" layoutInCell="1" allowOverlap="1" wp14:anchorId="14459F00" wp14:editId="4DF1872F">
          <wp:simplePos x="0" y="0"/>
          <wp:positionH relativeFrom="column">
            <wp:posOffset>5266055</wp:posOffset>
          </wp:positionH>
          <wp:positionV relativeFrom="paragraph">
            <wp:posOffset>32877</wp:posOffset>
          </wp:positionV>
          <wp:extent cx="520560" cy="1066680"/>
          <wp:effectExtent l="0" t="0" r="635" b="635"/>
          <wp:wrapNone/>
          <wp:docPr id="169326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50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560" cy="106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116" w:rsidRPr="006B6116">
      <w:rPr>
        <w:noProof/>
      </w:rPr>
      <w:drawing>
        <wp:inline distT="0" distB="0" distL="0" distR="0" wp14:anchorId="45DBFB27" wp14:editId="233EE248">
          <wp:extent cx="3721100" cy="1676400"/>
          <wp:effectExtent l="0" t="0" r="0" b="0"/>
          <wp:docPr id="320496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4960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21100" cy="16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3A734" w14:textId="77777777" w:rsidR="007325F8" w:rsidRDefault="007325F8" w:rsidP="007325F8">
    <w:pPr>
      <w:pStyle w:val="Zhlav"/>
      <w:tabs>
        <w:tab w:val="clear" w:pos="9026"/>
        <w:tab w:val="left" w:pos="693"/>
        <w:tab w:val="left" w:pos="1586"/>
      </w:tabs>
    </w:pPr>
  </w:p>
  <w:p w14:paraId="7F324F0D" w14:textId="77777777" w:rsidR="007325F8" w:rsidRDefault="007325F8" w:rsidP="007325F8">
    <w:pPr>
      <w:pStyle w:val="Zhlav"/>
      <w:tabs>
        <w:tab w:val="clear" w:pos="9026"/>
        <w:tab w:val="left" w:pos="693"/>
        <w:tab w:val="left" w:pos="158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32"/>
    <w:rsid w:val="00017124"/>
    <w:rsid w:val="000D7AF6"/>
    <w:rsid w:val="001260F7"/>
    <w:rsid w:val="00145FD8"/>
    <w:rsid w:val="00160037"/>
    <w:rsid w:val="001B6740"/>
    <w:rsid w:val="00210E4C"/>
    <w:rsid w:val="00255A19"/>
    <w:rsid w:val="002F3BF1"/>
    <w:rsid w:val="00401CA0"/>
    <w:rsid w:val="00503EB6"/>
    <w:rsid w:val="006848A3"/>
    <w:rsid w:val="006B6116"/>
    <w:rsid w:val="00720A20"/>
    <w:rsid w:val="007325F8"/>
    <w:rsid w:val="00821444"/>
    <w:rsid w:val="008D362F"/>
    <w:rsid w:val="00977432"/>
    <w:rsid w:val="009A7A4B"/>
    <w:rsid w:val="00AF0313"/>
    <w:rsid w:val="00B22BAC"/>
    <w:rsid w:val="00EB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1C9A"/>
  <w15:chartTrackingRefBased/>
  <w15:docId w15:val="{58FD6EE8-F192-2C40-ABEA-58D539EC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32"/>
  </w:style>
  <w:style w:type="paragraph" w:styleId="Nadpis1">
    <w:name w:val="heading 1"/>
    <w:basedOn w:val="Normln"/>
    <w:next w:val="Normln"/>
    <w:link w:val="Nadpis1Char"/>
    <w:uiPriority w:val="9"/>
    <w:qFormat/>
    <w:rsid w:val="00720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0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0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0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0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e1">
    <w:name w:val="Style1"/>
    <w:basedOn w:val="Normlntabulka"/>
    <w:uiPriority w:val="99"/>
    <w:rsid w:val="008D362F"/>
    <w:pPr>
      <w:spacing w:after="0" w:line="240" w:lineRule="auto"/>
    </w:pPr>
    <w:rPr>
      <w:rFonts w:ascii="IBM Plex Sans" w:eastAsiaTheme="minorEastAsia" w:hAnsi="IBM Plex Sans"/>
      <w:color w:val="000000" w:themeColor="text1"/>
      <w:kern w:val="0"/>
      <w:sz w:val="22"/>
      <w:szCs w:val="22"/>
      <w14:ligatures w14:val="none"/>
    </w:rPr>
    <w:tblPr>
      <w:tblBorders>
        <w:top w:val="single" w:sz="2" w:space="0" w:color="004B69"/>
        <w:left w:val="single" w:sz="2" w:space="0" w:color="004B69"/>
        <w:bottom w:val="single" w:sz="2" w:space="0" w:color="004B69"/>
        <w:right w:val="single" w:sz="2" w:space="0" w:color="004B69"/>
        <w:insideH w:val="single" w:sz="2" w:space="0" w:color="004B69"/>
        <w:insideV w:val="single" w:sz="2" w:space="0" w:color="004B69"/>
      </w:tblBorders>
    </w:tblPr>
    <w:tcPr>
      <w:shd w:val="clear" w:color="auto" w:fill="auto"/>
    </w:tcPr>
    <w:tblStylePr w:type="firstRow">
      <w:rPr>
        <w:rFonts w:ascii="IBM Plex Sans" w:hAnsi="IBM Plex Sans"/>
        <w:b/>
        <w:i w:val="0"/>
        <w:sz w:val="24"/>
      </w:rPr>
    </w:tblStylePr>
  </w:style>
  <w:style w:type="character" w:customStyle="1" w:styleId="Nadpis1Char">
    <w:name w:val="Nadpis 1 Char"/>
    <w:basedOn w:val="Standardnpsmoodstavce"/>
    <w:link w:val="Nadpis1"/>
    <w:uiPriority w:val="9"/>
    <w:rsid w:val="00720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A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A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0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0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0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0A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0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0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0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0A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0A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0A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0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0A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0A2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20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A20"/>
  </w:style>
  <w:style w:type="paragraph" w:styleId="Zpat">
    <w:name w:val="footer"/>
    <w:basedOn w:val="Normln"/>
    <w:link w:val="ZpatChar"/>
    <w:uiPriority w:val="99"/>
    <w:unhideWhenUsed/>
    <w:rsid w:val="00720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A20"/>
  </w:style>
  <w:style w:type="paragraph" w:styleId="Bezmezer">
    <w:name w:val="No Spacing"/>
    <w:link w:val="BezmezerChar"/>
    <w:uiPriority w:val="1"/>
    <w:qFormat/>
    <w:rsid w:val="007325F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7325F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7743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evoralova@festival.cz?subject=TZ%20-%20v&#253;b&#283;rov&#233;%20&#345;&#237;zen&#237;" TargetMode="External"/><Relationship Id="rId4" Type="http://schemas.openxmlformats.org/officeDocument/2006/relationships/styles" Target="styles.xml"/><Relationship Id="rId9" Type="http://schemas.openxmlformats.org/officeDocument/2006/relationships/hyperlink" Target="https://festival.cz/wp-content/uploads/2025/09/Prazske-jaro_vyberove-rizeni-na-reditele_CZfinal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anevoralova/Documents/prazske%20jaro/PJ2026/PR/TZ/_paticky/PJ_Tiskova_zprava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417E98DD85B940B4DE82CA7E7DD2AC" ma:contentTypeVersion="11" ma:contentTypeDescription="Vytvoří nový dokument" ma:contentTypeScope="" ma:versionID="0eeca5494f4d34a210846a84e175cfe3">
  <xsd:schema xmlns:xsd="http://www.w3.org/2001/XMLSchema" xmlns:xs="http://www.w3.org/2001/XMLSchema" xmlns:p="http://schemas.microsoft.com/office/2006/metadata/properties" xmlns:ns2="5d418523-046e-4a4e-8a30-6948ba96079e" xmlns:ns3="d2432656-9f5c-428c-9fb1-adbabe5e420a" targetNamespace="http://schemas.microsoft.com/office/2006/metadata/properties" ma:root="true" ma:fieldsID="0b631af4c0a35e97db5215051093d2ad" ns2:_="" ns3:_="">
    <xsd:import namespace="5d418523-046e-4a4e-8a30-6948ba96079e"/>
    <xsd:import namespace="d2432656-9f5c-428c-9fb1-adbabe5e4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8523-046e-4a4e-8a30-6948ba960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32656-9f5c-428c-9fb1-adbabe5e42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c752f3-61fc-4162-a75b-8eea2cdc868e}" ma:internalName="TaxCatchAll" ma:showField="CatchAllData" ma:web="d2432656-9f5c-428c-9fb1-adbabe5e4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32656-9f5c-428c-9fb1-adbabe5e420a" xsi:nil="true"/>
    <lcf76f155ced4ddcb4097134ff3c332f xmlns="5d418523-046e-4a4e-8a30-6948ba9607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86541F-C80A-4848-AEF8-BD4A42670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18523-046e-4a4e-8a30-6948ba96079e"/>
    <ds:schemaRef ds:uri="d2432656-9f5c-428c-9fb1-adbabe5e4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18139-FE81-4C8B-98C7-0369DDEAF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7804F-C4DB-4A9F-9671-CEDFC6607083}">
  <ds:schemaRefs>
    <ds:schemaRef ds:uri="http://schemas.microsoft.com/office/2006/metadata/properties"/>
    <ds:schemaRef ds:uri="http://schemas.microsoft.com/office/infopath/2007/PartnerControls"/>
    <ds:schemaRef ds:uri="d2432656-9f5c-428c-9fb1-adbabe5e420a"/>
    <ds:schemaRef ds:uri="5d418523-046e-4a4e-8a30-6948ba960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PJ_Tiskova_zprava_.dotx</Template>
  <TotalTime>1</TotalTime>
  <Pages>1</Pages>
  <Words>312</Words>
  <Characters>1773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3</cp:revision>
  <cp:lastPrinted>2025-09-02T14:44:00Z</cp:lastPrinted>
  <dcterms:created xsi:type="dcterms:W3CDTF">2025-09-02T14:44:00Z</dcterms:created>
  <dcterms:modified xsi:type="dcterms:W3CDTF">2025-09-02T14:45:00Z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0x01010034417E98DD85B940B4DE82CA7E7DD2AC</vt:lpwstr>
  </property>
</Properties>
</file>